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0908" w14:textId="628E870F" w:rsidR="00CD2649" w:rsidRPr="00AE5D1E" w:rsidRDefault="00CD2649" w:rsidP="00CD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200" w:line="276" w:lineRule="auto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Vergabe von Personalkostenzuschüsse für die Verbesserung des Betreuungsschlüssels in Kindergärten</w:t>
      </w:r>
    </w:p>
    <w:p w14:paraId="55DA42D5" w14:textId="77777777" w:rsidR="00CD2649" w:rsidRPr="00AE5D1E" w:rsidRDefault="00CD2649" w:rsidP="00CD2649">
      <w:pPr>
        <w:spacing w:after="60" w:line="240" w:lineRule="auto"/>
        <w:jc w:val="center"/>
        <w:rPr>
          <w:rFonts w:ascii="Calibri" w:eastAsia="Calibri" w:hAnsi="Calibri"/>
          <w:b/>
          <w:u w:val="single"/>
        </w:rPr>
      </w:pPr>
      <w:r w:rsidRPr="00AE5D1E">
        <w:rPr>
          <w:rFonts w:ascii="Calibri" w:eastAsia="Calibri" w:hAnsi="Calibri"/>
          <w:b/>
          <w:u w:val="single"/>
        </w:rPr>
        <w:t>Information zur Projektendabrechnung</w:t>
      </w:r>
    </w:p>
    <w:p w14:paraId="3142D7CC" w14:textId="77777777" w:rsidR="00CD2649" w:rsidRPr="00AE5D1E" w:rsidRDefault="00CD2649" w:rsidP="00CD2649">
      <w:pPr>
        <w:spacing w:after="60" w:line="240" w:lineRule="auto"/>
        <w:jc w:val="both"/>
        <w:rPr>
          <w:rFonts w:ascii="Calibri" w:eastAsia="Calibri" w:hAnsi="Calibri"/>
          <w:sz w:val="23"/>
          <w:szCs w:val="23"/>
        </w:rPr>
      </w:pPr>
    </w:p>
    <w:p w14:paraId="6D7B645A" w14:textId="77777777" w:rsidR="00C06285" w:rsidRPr="00C06285" w:rsidRDefault="00C06285" w:rsidP="00C06285">
      <w:pPr>
        <w:pStyle w:val="51Abs"/>
        <w:spacing w:before="0" w:line="240" w:lineRule="auto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C06285">
        <w:rPr>
          <w:rFonts w:asciiTheme="minorHAnsi" w:hAnsiTheme="minorHAnsi" w:cstheme="minorHAnsi"/>
          <w:color w:val="auto"/>
          <w:sz w:val="22"/>
          <w:szCs w:val="22"/>
        </w:rPr>
        <w:t xml:space="preserve">Die Endabrechnung betreffend die tatsächlichen Personalmehrkosten ist spätestens bis </w:t>
      </w:r>
      <w:r w:rsidRPr="00C06285">
        <w:rPr>
          <w:rFonts w:asciiTheme="minorHAnsi" w:hAnsiTheme="minorHAnsi" w:cstheme="minorHAnsi"/>
          <w:sz w:val="22"/>
          <w:szCs w:val="22"/>
        </w:rPr>
        <w:t>31.10. eines Jahres für das abgelaufene Kindergartenjahr und spätestens bis zum 10.10.2027 für das Kindergartenjahr 2026/27</w:t>
      </w:r>
      <w:r w:rsidRPr="00C06285">
        <w:rPr>
          <w:rFonts w:asciiTheme="minorHAnsi" w:hAnsiTheme="minorHAnsi" w:cstheme="minorHAnsi"/>
          <w:color w:val="auto"/>
          <w:sz w:val="22"/>
          <w:szCs w:val="22"/>
        </w:rPr>
        <w:t xml:space="preserve"> vorzulegen. </w:t>
      </w:r>
      <w:r w:rsidRPr="00C06285">
        <w:rPr>
          <w:rFonts w:asciiTheme="minorHAnsi" w:hAnsiTheme="minorHAnsi" w:cstheme="minorHAnsi"/>
          <w:sz w:val="22"/>
          <w:szCs w:val="22"/>
        </w:rPr>
        <w:t>Eine Verlängerung über diesen Zeitpunkt hinaus ist keinesfalls möglich.</w:t>
      </w:r>
    </w:p>
    <w:p w14:paraId="31C5B1F4" w14:textId="77777777" w:rsidR="00C06285" w:rsidRPr="00C06285" w:rsidRDefault="00C06285" w:rsidP="00C06285">
      <w:pPr>
        <w:jc w:val="both"/>
        <w:rPr>
          <w:rFonts w:cstheme="minorHAnsi"/>
          <w:bCs/>
        </w:rPr>
      </w:pPr>
    </w:p>
    <w:p w14:paraId="0848AECB" w14:textId="77777777" w:rsidR="00C06285" w:rsidRPr="00C06285" w:rsidRDefault="00C06285" w:rsidP="00C06285">
      <w:pPr>
        <w:jc w:val="both"/>
        <w:rPr>
          <w:rFonts w:cstheme="minorHAnsi"/>
          <w:bCs/>
        </w:rPr>
      </w:pPr>
      <w:r w:rsidRPr="00C06285">
        <w:rPr>
          <w:rFonts w:cstheme="minorHAnsi"/>
          <w:bCs/>
        </w:rPr>
        <w:t>Die jährliche Endabrechnung hat jedenfalls zu beinhalten:</w:t>
      </w:r>
    </w:p>
    <w:p w14:paraId="67664A5B" w14:textId="77777777" w:rsidR="00C06285" w:rsidRPr="00C06285" w:rsidRDefault="00C06285" w:rsidP="00C06285">
      <w:pPr>
        <w:jc w:val="both"/>
        <w:rPr>
          <w:rFonts w:cstheme="minorHAnsi"/>
          <w:bCs/>
        </w:rPr>
      </w:pPr>
    </w:p>
    <w:p w14:paraId="5A3F7021" w14:textId="77777777" w:rsidR="00C06285" w:rsidRPr="00C06285" w:rsidRDefault="00C06285" w:rsidP="00C06285">
      <w:pPr>
        <w:pStyle w:val="51Abs"/>
        <w:numPr>
          <w:ilvl w:val="3"/>
          <w:numId w:val="3"/>
        </w:numPr>
        <w:spacing w:before="0" w:after="120" w:line="240" w:lineRule="auto"/>
        <w:ind w:left="709" w:hanging="403"/>
        <w:rPr>
          <w:rFonts w:asciiTheme="minorHAnsi" w:hAnsiTheme="minorHAnsi" w:cstheme="minorHAnsi"/>
          <w:sz w:val="22"/>
          <w:szCs w:val="22"/>
        </w:rPr>
      </w:pPr>
      <w:r w:rsidRPr="00C06285">
        <w:rPr>
          <w:rFonts w:asciiTheme="minorHAnsi" w:hAnsiTheme="minorHAnsi" w:cstheme="minorHAnsi"/>
          <w:sz w:val="22"/>
          <w:szCs w:val="22"/>
        </w:rPr>
        <w:t xml:space="preserve">Personalkosten-Endabrechnungsblatt der Abteilung 6, welches unter </w:t>
      </w:r>
      <w:hyperlink r:id="rId5" w:history="1">
        <w:r w:rsidRPr="00C06285">
          <w:rPr>
            <w:rStyle w:val="Hyperlink"/>
            <w:rFonts w:asciiTheme="minorHAnsi" w:eastAsia="Calibri" w:hAnsiTheme="minorHAnsi" w:cstheme="minorHAnsi"/>
            <w:sz w:val="22"/>
            <w:szCs w:val="22"/>
            <w:lang w:eastAsia="en-US"/>
          </w:rPr>
          <w:t>Bauförderung - Verwaltung - Land Steiermark</w:t>
        </w:r>
      </w:hyperlink>
      <w:r w:rsidRPr="00C06285">
        <w:rPr>
          <w:rFonts w:asciiTheme="minorHAnsi" w:hAnsiTheme="minorHAnsi" w:cstheme="minorHAnsi"/>
          <w:sz w:val="22"/>
          <w:szCs w:val="22"/>
        </w:rPr>
        <w:t xml:space="preserve"> abrufbar ist. </w:t>
      </w:r>
    </w:p>
    <w:p w14:paraId="4EBD917B" w14:textId="77777777" w:rsidR="00C06285" w:rsidRPr="00C06285" w:rsidRDefault="00C06285" w:rsidP="00C06285">
      <w:pPr>
        <w:pStyle w:val="52Ziffere1"/>
        <w:numPr>
          <w:ilvl w:val="0"/>
          <w:numId w:val="3"/>
        </w:numPr>
        <w:tabs>
          <w:tab w:val="clear" w:pos="624"/>
          <w:tab w:val="clear" w:pos="680"/>
        </w:tabs>
        <w:snapToGrid w:val="0"/>
        <w:spacing w:before="0" w:after="120"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C06285">
        <w:rPr>
          <w:rFonts w:asciiTheme="minorHAnsi" w:hAnsiTheme="minorHAnsi" w:cstheme="minorHAnsi"/>
          <w:sz w:val="22"/>
          <w:szCs w:val="22"/>
        </w:rPr>
        <w:t>Nachweis der Personalkosten (Lohnkonten)</w:t>
      </w:r>
    </w:p>
    <w:p w14:paraId="59830050" w14:textId="77777777" w:rsidR="00C06285" w:rsidRPr="00C06285" w:rsidRDefault="00C06285" w:rsidP="00C06285">
      <w:pPr>
        <w:pStyle w:val="52Ziffere1"/>
        <w:numPr>
          <w:ilvl w:val="0"/>
          <w:numId w:val="3"/>
        </w:numPr>
        <w:tabs>
          <w:tab w:val="clear" w:pos="624"/>
          <w:tab w:val="clear" w:pos="680"/>
        </w:tabs>
        <w:snapToGrid w:val="0"/>
        <w:spacing w:before="0"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C06285">
        <w:rPr>
          <w:rFonts w:asciiTheme="minorHAnsi" w:hAnsiTheme="minorHAnsi" w:cstheme="minorHAnsi"/>
          <w:sz w:val="22"/>
          <w:szCs w:val="22"/>
        </w:rPr>
        <w:t xml:space="preserve">Dienstplan über den Personaleinsatz der geförderten Gruppe im förderungsrelevanten Zeitraum, welcher unter </w:t>
      </w:r>
      <w:hyperlink r:id="rId6" w:history="1">
        <w:r w:rsidRPr="00C06285">
          <w:rPr>
            <w:rStyle w:val="Hyperlink"/>
            <w:rFonts w:asciiTheme="minorHAnsi" w:eastAsia="Calibri" w:hAnsiTheme="minorHAnsi" w:cstheme="minorHAnsi"/>
            <w:sz w:val="22"/>
            <w:szCs w:val="22"/>
            <w:lang w:eastAsia="en-US"/>
          </w:rPr>
          <w:t>Bauförderung - Verwaltung - Land Steiermark</w:t>
        </w:r>
      </w:hyperlink>
      <w:r w:rsidRPr="00C06285">
        <w:rPr>
          <w:rStyle w:val="Hyperlink"/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C06285">
        <w:rPr>
          <w:rStyle w:val="Hyperlink"/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abrufbar ist</w:t>
      </w:r>
    </w:p>
    <w:p w14:paraId="2180D158" w14:textId="77777777" w:rsidR="00C06285" w:rsidRPr="00C06285" w:rsidRDefault="00C06285" w:rsidP="00C06285">
      <w:pPr>
        <w:pStyle w:val="Listenabsatz"/>
        <w:numPr>
          <w:ilvl w:val="0"/>
          <w:numId w:val="3"/>
        </w:numPr>
        <w:ind w:left="709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6285">
        <w:rPr>
          <w:rFonts w:asciiTheme="minorHAnsi" w:hAnsiTheme="minorHAnsi" w:cstheme="minorHAnsi"/>
          <w:sz w:val="22"/>
          <w:szCs w:val="22"/>
        </w:rPr>
        <w:t>Nachweise über die Art und Höhe aller Zuzahlungen von öffentlichen und privaten Stellen ausgenommen Förderungen nach dem jeweils geltenden Steiermärkischen Kinderbetreuungsförderungsgesetz.</w:t>
      </w:r>
    </w:p>
    <w:p w14:paraId="65EBD46A" w14:textId="77777777" w:rsidR="00C06285" w:rsidRPr="00C06285" w:rsidRDefault="00C06285" w:rsidP="00C06285">
      <w:pPr>
        <w:pStyle w:val="Listenabsatz"/>
        <w:ind w:left="709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06285">
        <w:rPr>
          <w:rFonts w:asciiTheme="minorHAnsi" w:hAnsiTheme="minorHAnsi" w:cstheme="minorHAnsi"/>
          <w:i/>
          <w:sz w:val="22"/>
          <w:szCs w:val="22"/>
        </w:rPr>
        <w:t>Die Belege sind der Abrechnung nicht beizulegen</w:t>
      </w:r>
    </w:p>
    <w:p w14:paraId="2340D03C" w14:textId="77777777" w:rsidR="00C06285" w:rsidRPr="00C06285" w:rsidRDefault="00C06285" w:rsidP="00C06285">
      <w:pPr>
        <w:pStyle w:val="Listenabsatz"/>
        <w:ind w:left="709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0628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Die Abteilung 6 behält sich jedoch das Recht vor, Belegprüfungen in Form von Stichproben durchzuführen. Demgemäß sind sämtliche Nachweise (Elternbeiträge, Zuzahlungen von Gemeinden/Privaten, Abgabenvorschreibungen, etc.) für die Dauer von 7 Kalenderjahren ab dem Zeitpunkt der Durchführung der geförderten Maßnahme gesichert aufzubewahren und nach Aufforderung der Abteilung 6 zur Prüfung vorzulegen!</w:t>
      </w:r>
    </w:p>
    <w:p w14:paraId="08814C97" w14:textId="77777777" w:rsidR="00C06285" w:rsidRPr="00C06285" w:rsidRDefault="00C06285" w:rsidP="00C06285">
      <w:pPr>
        <w:contextualSpacing/>
        <w:jc w:val="both"/>
        <w:rPr>
          <w:rFonts w:cstheme="minorHAnsi"/>
          <w:b/>
          <w:bCs/>
          <w:u w:val="single"/>
        </w:rPr>
      </w:pPr>
    </w:p>
    <w:p w14:paraId="6363F892" w14:textId="745E54F6" w:rsidR="00C06285" w:rsidRPr="00C06285" w:rsidRDefault="00C06285" w:rsidP="00C06285">
      <w:pPr>
        <w:contextualSpacing/>
        <w:jc w:val="center"/>
        <w:rPr>
          <w:rFonts w:cstheme="minorHAnsi"/>
          <w:b/>
          <w:bCs/>
          <w:i/>
          <w:u w:val="single"/>
        </w:rPr>
      </w:pPr>
      <w:r w:rsidRPr="00C06285">
        <w:rPr>
          <w:rFonts w:cstheme="minorHAnsi"/>
          <w:b/>
          <w:bCs/>
          <w:i/>
          <w:u w:val="single"/>
        </w:rPr>
        <w:t>Das „Personal</w:t>
      </w:r>
      <w:r>
        <w:rPr>
          <w:rFonts w:cstheme="minorHAnsi"/>
          <w:b/>
          <w:bCs/>
          <w:i/>
          <w:u w:val="single"/>
        </w:rPr>
        <w:t>kosten</w:t>
      </w:r>
      <w:r w:rsidRPr="00C06285">
        <w:rPr>
          <w:rFonts w:cstheme="minorHAnsi"/>
          <w:b/>
          <w:bCs/>
          <w:i/>
          <w:u w:val="single"/>
        </w:rPr>
        <w:t>-Endabrechnungsblatt“ ist verpflichtend zu verwenden!</w:t>
      </w:r>
    </w:p>
    <w:p w14:paraId="0D43F054" w14:textId="77777777" w:rsidR="00C06285" w:rsidRPr="00C06285" w:rsidRDefault="00C06285" w:rsidP="00C06285">
      <w:pPr>
        <w:jc w:val="both"/>
        <w:rPr>
          <w:rFonts w:cstheme="minorHAnsi"/>
          <w:bCs/>
        </w:rPr>
      </w:pPr>
    </w:p>
    <w:p w14:paraId="02678097" w14:textId="6724F459" w:rsidR="00C06285" w:rsidRPr="00C06285" w:rsidRDefault="00C06285" w:rsidP="00C06285">
      <w:pPr>
        <w:jc w:val="both"/>
        <w:rPr>
          <w:rFonts w:eastAsia="Calibri" w:cstheme="minorHAnsi"/>
        </w:rPr>
      </w:pPr>
      <w:r w:rsidRPr="00C06285">
        <w:rPr>
          <w:rFonts w:eastAsia="Calibri" w:cstheme="minorHAnsi"/>
        </w:rPr>
        <w:t xml:space="preserve">Die Richtigkeit der Angaben im </w:t>
      </w:r>
      <w:r w:rsidRPr="00C06285">
        <w:rPr>
          <w:rFonts w:cstheme="minorHAnsi"/>
          <w:bCs/>
        </w:rPr>
        <w:t>Personal</w:t>
      </w:r>
      <w:r>
        <w:rPr>
          <w:rFonts w:cstheme="minorHAnsi"/>
          <w:bCs/>
        </w:rPr>
        <w:t>kosten</w:t>
      </w:r>
      <w:r w:rsidRPr="00C06285">
        <w:rPr>
          <w:rFonts w:cstheme="minorHAnsi"/>
          <w:bCs/>
        </w:rPr>
        <w:t xml:space="preserve">-Endabrechnungsblatt </w:t>
      </w:r>
      <w:r w:rsidR="00067FB3">
        <w:rPr>
          <w:rFonts w:eastAsia="Calibri" w:cstheme="minorHAnsi"/>
        </w:rPr>
        <w:t>ist</w:t>
      </w:r>
      <w:r w:rsidRPr="00C06285">
        <w:rPr>
          <w:rFonts w:eastAsia="Calibri" w:cstheme="minorHAnsi"/>
        </w:rPr>
        <w:t xml:space="preserve"> mittels Stempel und Unterschrift zu bestätigen.</w:t>
      </w:r>
    </w:p>
    <w:p w14:paraId="57BCCB90" w14:textId="77777777" w:rsidR="00C06285" w:rsidRPr="00C06285" w:rsidRDefault="00C06285" w:rsidP="00C06285">
      <w:pPr>
        <w:jc w:val="both"/>
        <w:rPr>
          <w:rFonts w:eastAsia="Calibri" w:cstheme="minorHAnsi"/>
        </w:rPr>
      </w:pPr>
    </w:p>
    <w:p w14:paraId="00DA41B0" w14:textId="5572E374" w:rsidR="00C06285" w:rsidRPr="00C06285" w:rsidRDefault="00C06285" w:rsidP="00C06285">
      <w:pPr>
        <w:jc w:val="both"/>
        <w:rPr>
          <w:rFonts w:eastAsia="Calibri" w:cstheme="minorHAnsi"/>
        </w:rPr>
      </w:pPr>
      <w:r w:rsidRPr="00C06285">
        <w:rPr>
          <w:rFonts w:eastAsia="Calibri" w:cstheme="minorHAnsi"/>
        </w:rPr>
        <w:t xml:space="preserve">Das </w:t>
      </w:r>
      <w:r w:rsidRPr="00C06285">
        <w:rPr>
          <w:rFonts w:cstheme="minorHAnsi"/>
          <w:bCs/>
        </w:rPr>
        <w:t>Personal</w:t>
      </w:r>
      <w:r>
        <w:rPr>
          <w:rFonts w:cstheme="minorHAnsi"/>
          <w:bCs/>
        </w:rPr>
        <w:t>kosten</w:t>
      </w:r>
      <w:r w:rsidRPr="00C06285">
        <w:rPr>
          <w:rFonts w:cstheme="minorHAnsi"/>
          <w:bCs/>
        </w:rPr>
        <w:t xml:space="preserve">-Endabrechnungsblatt </w:t>
      </w:r>
      <w:r w:rsidRPr="00C06285">
        <w:rPr>
          <w:rFonts w:eastAsia="Calibri" w:cstheme="minorHAnsi"/>
        </w:rPr>
        <w:t xml:space="preserve">ist in </w:t>
      </w:r>
      <w:r w:rsidRPr="00C06285">
        <w:rPr>
          <w:rFonts w:eastAsia="Calibri" w:cstheme="minorHAnsi"/>
          <w:b/>
          <w:u w:val="single"/>
        </w:rPr>
        <w:t>2-facher Ausfertigung</w:t>
      </w:r>
      <w:r w:rsidRPr="00C06285">
        <w:rPr>
          <w:rFonts w:eastAsia="Calibri" w:cstheme="minorHAnsi"/>
        </w:rPr>
        <w:t xml:space="preserve"> (Excel-Format und als </w:t>
      </w:r>
      <w:proofErr w:type="spellStart"/>
      <w:r w:rsidRPr="00C06285">
        <w:rPr>
          <w:rFonts w:eastAsia="Calibri" w:cstheme="minorHAnsi"/>
        </w:rPr>
        <w:t>pdf</w:t>
      </w:r>
      <w:proofErr w:type="spellEnd"/>
      <w:r w:rsidRPr="00C06285">
        <w:rPr>
          <w:rFonts w:eastAsia="Calibri" w:cstheme="minorHAnsi"/>
        </w:rPr>
        <w:noBreakHyphen/>
        <w:t xml:space="preserve">Datei mit Stempel und Unterschrift) an die Abteilung 6 an </w:t>
      </w:r>
      <w:hyperlink r:id="rId7" w:history="1">
        <w:r w:rsidRPr="00C06285">
          <w:rPr>
            <w:rStyle w:val="Hyperlink"/>
            <w:rFonts w:eastAsia="Calibri" w:cstheme="minorHAnsi"/>
          </w:rPr>
          <w:t>kin@stmk.gv.at</w:t>
        </w:r>
      </w:hyperlink>
      <w:r w:rsidRPr="00C06285">
        <w:rPr>
          <w:rFonts w:eastAsia="Calibri" w:cstheme="minorHAnsi"/>
        </w:rPr>
        <w:t xml:space="preserve"> zu übermitteln.</w:t>
      </w:r>
    </w:p>
    <w:p w14:paraId="4C8013D0" w14:textId="368F36FB" w:rsidR="00CD2649" w:rsidRDefault="00CD2649" w:rsidP="00C06285">
      <w:pPr>
        <w:spacing w:after="60" w:line="240" w:lineRule="auto"/>
        <w:jc w:val="both"/>
        <w:rPr>
          <w:rFonts w:ascii="Calibri" w:eastAsia="Calibri" w:hAnsi="Calibri"/>
          <w:sz w:val="23"/>
          <w:szCs w:val="23"/>
        </w:rPr>
      </w:pPr>
    </w:p>
    <w:p w14:paraId="55175BF4" w14:textId="0D1B1038" w:rsidR="00067FB3" w:rsidRPr="00E814D3" w:rsidRDefault="00067FB3" w:rsidP="00067FB3">
      <w:pPr>
        <w:spacing w:line="276" w:lineRule="auto"/>
        <w:jc w:val="center"/>
        <w:rPr>
          <w:rFonts w:eastAsia="Calibri"/>
          <w:i/>
          <w:sz w:val="21"/>
          <w:szCs w:val="21"/>
        </w:rPr>
      </w:pPr>
      <w:r w:rsidRPr="002F3C57">
        <w:rPr>
          <w:rFonts w:eastAsia="Calibri"/>
          <w:i/>
          <w:sz w:val="21"/>
          <w:szCs w:val="21"/>
        </w:rPr>
        <w:t xml:space="preserve">Für weitere Fragen zur Abrechnung steht Ihnen gerne </w:t>
      </w:r>
      <w:r>
        <w:rPr>
          <w:rFonts w:eastAsia="Calibri"/>
          <w:i/>
          <w:sz w:val="21"/>
          <w:szCs w:val="21"/>
        </w:rPr>
        <w:t>H</w:t>
      </w:r>
      <w:r w:rsidRPr="002F3C57">
        <w:rPr>
          <w:rFonts w:eastAsia="Calibri"/>
          <w:i/>
          <w:sz w:val="21"/>
          <w:szCs w:val="21"/>
        </w:rPr>
        <w:t xml:space="preserve">r. </w:t>
      </w:r>
      <w:r>
        <w:rPr>
          <w:rFonts w:eastAsia="Calibri"/>
          <w:i/>
          <w:sz w:val="21"/>
          <w:szCs w:val="21"/>
        </w:rPr>
        <w:t>Haring</w:t>
      </w:r>
      <w:r w:rsidRPr="002F3C57">
        <w:rPr>
          <w:rFonts w:eastAsia="Calibri"/>
          <w:i/>
          <w:sz w:val="21"/>
          <w:szCs w:val="21"/>
        </w:rPr>
        <w:t>, Tel.: 0316/877-54</w:t>
      </w:r>
      <w:r>
        <w:rPr>
          <w:rFonts w:eastAsia="Calibri"/>
          <w:i/>
          <w:sz w:val="21"/>
          <w:szCs w:val="21"/>
        </w:rPr>
        <w:t>45</w:t>
      </w:r>
      <w:r w:rsidRPr="002F3C57">
        <w:rPr>
          <w:rFonts w:eastAsia="Calibri"/>
          <w:i/>
          <w:sz w:val="21"/>
          <w:szCs w:val="21"/>
        </w:rPr>
        <w:t>, zur Verfügung.</w:t>
      </w:r>
    </w:p>
    <w:p w14:paraId="2F3D133A" w14:textId="77777777" w:rsidR="00067FB3" w:rsidRDefault="00067FB3" w:rsidP="00C06285">
      <w:pPr>
        <w:spacing w:after="60" w:line="240" w:lineRule="auto"/>
        <w:jc w:val="both"/>
        <w:rPr>
          <w:rFonts w:ascii="Calibri" w:eastAsia="Calibri" w:hAnsi="Calibri"/>
          <w:sz w:val="23"/>
          <w:szCs w:val="23"/>
        </w:rPr>
      </w:pPr>
    </w:p>
    <w:sectPr w:rsidR="00067F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49CB"/>
    <w:multiLevelType w:val="hybridMultilevel"/>
    <w:tmpl w:val="8264C9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A79C7"/>
    <w:multiLevelType w:val="hybridMultilevel"/>
    <w:tmpl w:val="345409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91E35"/>
    <w:multiLevelType w:val="hybridMultilevel"/>
    <w:tmpl w:val="907C4D3A"/>
    <w:lvl w:ilvl="0" w:tplc="0C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-51" w:hanging="360"/>
      </w:pPr>
      <w:rPr>
        <w:rFonts w:hint="default"/>
      </w:rPr>
    </w:lvl>
    <w:lvl w:ilvl="2" w:tplc="0C070005">
      <w:start w:val="1"/>
      <w:numFmt w:val="bullet"/>
      <w:lvlText w:val=""/>
      <w:lvlJc w:val="left"/>
      <w:pPr>
        <w:ind w:left="669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enforcement="1" w:cryptProviderType="rsaAES" w:cryptAlgorithmClass="hash" w:cryptAlgorithmType="typeAny" w:cryptAlgorithmSid="14" w:cryptSpinCount="100000" w:hash="uHXot3lMkdXAxUWSCwJ+RH82QbwEc3/WNqcUyTL+Qs7o0Q0zpRVAUrYUBlRM2+GpKY9tJzqVg5KJlZEDpQQ8uA==" w:salt="qU6htdIJpSpuRX54Ui18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49"/>
    <w:rsid w:val="00067FB3"/>
    <w:rsid w:val="00375A2A"/>
    <w:rsid w:val="0077031F"/>
    <w:rsid w:val="00977FD9"/>
    <w:rsid w:val="00AE57E4"/>
    <w:rsid w:val="00AE6200"/>
    <w:rsid w:val="00BD1FF5"/>
    <w:rsid w:val="00C06285"/>
    <w:rsid w:val="00CD2649"/>
    <w:rsid w:val="00E36096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7EB3"/>
  <w15:chartTrackingRefBased/>
  <w15:docId w15:val="{25C52BA3-5F8E-409A-89F7-4671DB30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2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uiPriority w:val="99"/>
    <w:unhideWhenUsed/>
    <w:rsid w:val="00AE6200"/>
    <w:rPr>
      <w:color w:val="0000FF"/>
      <w:u w:val="single"/>
    </w:rPr>
  </w:style>
  <w:style w:type="paragraph" w:customStyle="1" w:styleId="52Ziffere1">
    <w:name w:val="52_Ziffer_e1"/>
    <w:basedOn w:val="Standard"/>
    <w:qFormat/>
    <w:rsid w:val="00C06285"/>
    <w:pPr>
      <w:tabs>
        <w:tab w:val="right" w:pos="624"/>
        <w:tab w:val="left" w:pos="680"/>
      </w:tabs>
      <w:spacing w:before="40" w:after="0" w:line="220" w:lineRule="exact"/>
      <w:ind w:left="680" w:hanging="680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AT"/>
    </w:rPr>
  </w:style>
  <w:style w:type="paragraph" w:customStyle="1" w:styleId="51Abs">
    <w:name w:val="51_Abs"/>
    <w:basedOn w:val="Standard"/>
    <w:qFormat/>
    <w:rsid w:val="00C06285"/>
    <w:pPr>
      <w:spacing w:before="80" w:after="0" w:line="220" w:lineRule="exact"/>
      <w:ind w:firstLine="397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@stmk.gv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rwaltung.steiermark.at/cms/ziel/74835118/DE/" TargetMode="External"/><Relationship Id="rId5" Type="http://schemas.openxmlformats.org/officeDocument/2006/relationships/hyperlink" Target="https://www.verwaltung.steiermark.at/cms/ziel/74835118/D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1834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Oberdorfer Stephanie</dc:creator>
  <cp:keywords/>
  <dc:description/>
  <cp:lastModifiedBy>Haring Christopher</cp:lastModifiedBy>
  <cp:revision>7</cp:revision>
  <dcterms:created xsi:type="dcterms:W3CDTF">2023-05-01T19:32:00Z</dcterms:created>
  <dcterms:modified xsi:type="dcterms:W3CDTF">2025-04-09T05:46:00Z</dcterms:modified>
</cp:coreProperties>
</file>