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E3" w:rsidRPr="00327E9E" w:rsidRDefault="008A2BE3">
      <w:pPr>
        <w:rPr>
          <w:rFonts w:ascii="Arial" w:hAnsi="Arial" w:cs="Arial"/>
          <w:sz w:val="18"/>
          <w:szCs w:val="18"/>
        </w:rPr>
      </w:pPr>
    </w:p>
    <w:p w:rsidR="008A2BE3" w:rsidRPr="00CD73C5" w:rsidRDefault="008A2BE3" w:rsidP="008A2BE3">
      <w:pPr>
        <w:pStyle w:val="Adressat"/>
        <w:shd w:val="clear" w:color="auto" w:fill="D9D9D9" w:themeFill="background1" w:themeFillShade="D9"/>
        <w:ind w:left="-12"/>
        <w:jc w:val="center"/>
        <w:rPr>
          <w:rFonts w:ascii="Arial" w:eastAsiaTheme="minorHAnsi" w:hAnsi="Arial" w:cs="Arial"/>
          <w:b/>
          <w:sz w:val="24"/>
          <w:szCs w:val="24"/>
        </w:rPr>
      </w:pPr>
      <w:r w:rsidRPr="00CD73C5">
        <w:rPr>
          <w:rFonts w:ascii="Arial" w:eastAsiaTheme="minorHAnsi" w:hAnsi="Arial" w:cs="Arial"/>
          <w:b/>
          <w:sz w:val="24"/>
          <w:szCs w:val="24"/>
        </w:rPr>
        <w:t>Zuschüsse für Tageseltern</w:t>
      </w:r>
    </w:p>
    <w:p w:rsidR="008A2BE3" w:rsidRPr="00CD73C5" w:rsidRDefault="008A2BE3" w:rsidP="008A2BE3">
      <w:pPr>
        <w:pStyle w:val="Adressat"/>
        <w:shd w:val="clear" w:color="auto" w:fill="D9D9D9" w:themeFill="background1" w:themeFillShade="D9"/>
        <w:ind w:left="-12"/>
        <w:jc w:val="center"/>
        <w:rPr>
          <w:rFonts w:ascii="Arial" w:hAnsi="Arial" w:cs="Arial"/>
          <w:b/>
          <w:sz w:val="24"/>
          <w:szCs w:val="24"/>
          <w:lang w:val="de-AT"/>
        </w:rPr>
      </w:pPr>
      <w:r w:rsidRPr="00CD73C5">
        <w:rPr>
          <w:rFonts w:ascii="Arial" w:eastAsiaTheme="minorHAnsi" w:hAnsi="Arial" w:cs="Arial"/>
          <w:b/>
          <w:sz w:val="24"/>
          <w:szCs w:val="24"/>
        </w:rPr>
        <w:t>(Startgutschein gemäß Art. 15a B-VG 2022/2023 bis 2026/27“)</w:t>
      </w:r>
    </w:p>
    <w:p w:rsidR="008A2BE3" w:rsidRPr="00327E9E" w:rsidRDefault="008A2BE3" w:rsidP="008A2BE3">
      <w:pPr>
        <w:pStyle w:val="Adressat"/>
        <w:shd w:val="clear" w:color="auto" w:fill="D9D9D9" w:themeFill="background1" w:themeFillShade="D9"/>
        <w:ind w:left="-12"/>
        <w:jc w:val="center"/>
        <w:rPr>
          <w:rFonts w:ascii="Arial" w:hAnsi="Arial" w:cs="Arial"/>
          <w:b/>
          <w:sz w:val="18"/>
          <w:szCs w:val="18"/>
          <w:lang w:val="de-AT"/>
        </w:rPr>
      </w:pPr>
    </w:p>
    <w:p w:rsidR="008A2BE3" w:rsidRPr="00264EF5" w:rsidRDefault="008A2BE3" w:rsidP="008A2BE3">
      <w:pPr>
        <w:pStyle w:val="Adressat"/>
        <w:shd w:val="clear" w:color="auto" w:fill="D9D9D9" w:themeFill="background1" w:themeFillShade="D9"/>
        <w:ind w:left="-12"/>
        <w:jc w:val="center"/>
        <w:rPr>
          <w:rFonts w:ascii="Arial" w:hAnsi="Arial" w:cs="Arial"/>
          <w:sz w:val="24"/>
          <w:szCs w:val="24"/>
          <w:u w:val="single"/>
        </w:rPr>
      </w:pPr>
      <w:r w:rsidRPr="00264EF5">
        <w:rPr>
          <w:rFonts w:ascii="Arial" w:hAnsi="Arial" w:cs="Arial"/>
          <w:sz w:val="24"/>
          <w:szCs w:val="24"/>
          <w:u w:val="single"/>
          <w:lang w:val="de-AT"/>
        </w:rPr>
        <w:t>INFORMATIONEN ZUR ANTRAGSTELLUNG UND ABRECHNUNG</w:t>
      </w:r>
    </w:p>
    <w:p w:rsidR="008A2BE3" w:rsidRPr="00327E9E" w:rsidRDefault="008A2BE3">
      <w:pPr>
        <w:rPr>
          <w:rFonts w:ascii="Arial" w:hAnsi="Arial" w:cs="Arial"/>
          <w:sz w:val="18"/>
          <w:szCs w:val="18"/>
        </w:rPr>
      </w:pPr>
    </w:p>
    <w:p w:rsidR="008A2BE3" w:rsidRPr="00327E9E" w:rsidRDefault="008A2BE3">
      <w:pPr>
        <w:rPr>
          <w:rFonts w:ascii="Arial" w:hAnsi="Arial" w:cs="Arial"/>
          <w:sz w:val="18"/>
          <w:szCs w:val="18"/>
        </w:rPr>
      </w:pPr>
    </w:p>
    <w:p w:rsidR="00A579EB" w:rsidRPr="00327E9E" w:rsidRDefault="008A2BE3" w:rsidP="005E0474">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Fristen für die Antragstellung</w:t>
      </w:r>
    </w:p>
    <w:p w:rsidR="00A579EB" w:rsidRDefault="00A579EB">
      <w:pPr>
        <w:rPr>
          <w:rFonts w:ascii="Arial" w:hAnsi="Arial" w:cs="Arial"/>
          <w:sz w:val="18"/>
          <w:szCs w:val="18"/>
        </w:rPr>
      </w:pPr>
    </w:p>
    <w:p w:rsidR="00327E9E" w:rsidRPr="00327E9E" w:rsidRDefault="00327E9E">
      <w:pPr>
        <w:rPr>
          <w:rFonts w:ascii="Arial" w:hAnsi="Arial" w:cs="Arial"/>
          <w:sz w:val="18"/>
          <w:szCs w:val="18"/>
        </w:rPr>
      </w:pPr>
    </w:p>
    <w:tbl>
      <w:tblPr>
        <w:tblStyle w:val="Tabellenraster"/>
        <w:tblW w:w="0" w:type="auto"/>
        <w:tblLook w:val="04A0" w:firstRow="1" w:lastRow="0" w:firstColumn="1" w:lastColumn="0" w:noHBand="0" w:noVBand="1"/>
      </w:tblPr>
      <w:tblGrid>
        <w:gridCol w:w="9060"/>
      </w:tblGrid>
      <w:tr w:rsidR="00D5352C" w:rsidRPr="00327E9E" w:rsidTr="00D5352C">
        <w:tc>
          <w:tcPr>
            <w:tcW w:w="9062" w:type="dxa"/>
          </w:tcPr>
          <w:p w:rsidR="008A2BE3" w:rsidRPr="00F04FAC" w:rsidRDefault="008A2BE3" w:rsidP="00D5352C">
            <w:pPr>
              <w:spacing w:after="240" w:line="259" w:lineRule="auto"/>
              <w:ind w:left="6"/>
              <w:contextualSpacing/>
              <w:jc w:val="both"/>
              <w:rPr>
                <w:rFonts w:ascii="Arial" w:eastAsiaTheme="minorHAnsi" w:hAnsi="Arial" w:cs="Arial"/>
                <w:sz w:val="18"/>
                <w:szCs w:val="18"/>
                <w:u w:val="single"/>
              </w:rPr>
            </w:pPr>
            <w:r w:rsidRPr="00F04FAC">
              <w:rPr>
                <w:rFonts w:ascii="Arial" w:eastAsiaTheme="minorHAnsi" w:hAnsi="Arial" w:cs="Arial"/>
                <w:sz w:val="18"/>
                <w:szCs w:val="18"/>
                <w:u w:val="single"/>
              </w:rPr>
              <w:t>Für Tageseltern mit dem</w:t>
            </w:r>
            <w:r w:rsidR="00637864" w:rsidRPr="00F04FAC">
              <w:rPr>
                <w:rFonts w:ascii="Arial" w:eastAsiaTheme="minorHAnsi" w:hAnsi="Arial" w:cs="Arial"/>
                <w:sz w:val="18"/>
                <w:szCs w:val="18"/>
                <w:u w:val="single"/>
              </w:rPr>
              <w:t xml:space="preserve"> Betreuungsst</w:t>
            </w:r>
            <w:r w:rsidRPr="00F04FAC">
              <w:rPr>
                <w:rFonts w:ascii="Arial" w:eastAsiaTheme="minorHAnsi" w:hAnsi="Arial" w:cs="Arial"/>
                <w:sz w:val="18"/>
                <w:szCs w:val="18"/>
                <w:u w:val="single"/>
              </w:rPr>
              <w:t>andort:</w:t>
            </w:r>
          </w:p>
          <w:p w:rsidR="00D5352C" w:rsidRPr="00F04FAC" w:rsidRDefault="008A2BE3" w:rsidP="00D5352C">
            <w:pPr>
              <w:spacing w:after="240" w:line="259" w:lineRule="auto"/>
              <w:ind w:left="6"/>
              <w:contextualSpacing/>
              <w:jc w:val="both"/>
              <w:rPr>
                <w:rFonts w:ascii="Arial" w:eastAsiaTheme="minorHAnsi" w:hAnsi="Arial" w:cs="Arial"/>
                <w:b/>
                <w:sz w:val="18"/>
                <w:szCs w:val="18"/>
              </w:rPr>
            </w:pPr>
            <w:r w:rsidRPr="00F04FAC">
              <w:rPr>
                <w:rFonts w:ascii="Arial" w:eastAsiaTheme="minorHAnsi" w:hAnsi="Arial" w:cs="Arial"/>
                <w:b/>
                <w:sz w:val="18"/>
                <w:szCs w:val="18"/>
              </w:rPr>
              <w:t xml:space="preserve">eigener </w:t>
            </w:r>
            <w:proofErr w:type="gramStart"/>
            <w:r w:rsidRPr="00F04FAC">
              <w:rPr>
                <w:rFonts w:ascii="Arial" w:eastAsiaTheme="minorHAnsi" w:hAnsi="Arial" w:cs="Arial"/>
                <w:b/>
                <w:sz w:val="18"/>
                <w:szCs w:val="18"/>
              </w:rPr>
              <w:t>Haushalt,  betriebliche</w:t>
            </w:r>
            <w:proofErr w:type="gramEnd"/>
            <w:r w:rsidRPr="00F04FAC">
              <w:rPr>
                <w:rFonts w:ascii="Arial" w:eastAsiaTheme="minorHAnsi" w:hAnsi="Arial" w:cs="Arial"/>
                <w:b/>
                <w:sz w:val="18"/>
                <w:szCs w:val="18"/>
              </w:rPr>
              <w:t xml:space="preserve"> Einrichtung,  Tagesmütter/Tagesväterbetreuungsstätte</w:t>
            </w:r>
          </w:p>
          <w:p w:rsidR="00D5352C" w:rsidRPr="00F04FAC" w:rsidRDefault="00D5352C" w:rsidP="00D5352C">
            <w:pPr>
              <w:spacing w:after="240" w:line="259" w:lineRule="auto"/>
              <w:ind w:left="3"/>
              <w:contextualSpacing/>
              <w:jc w:val="both"/>
              <w:rPr>
                <w:rFonts w:ascii="Arial" w:eastAsiaTheme="minorHAnsi" w:hAnsi="Arial" w:cs="Arial"/>
                <w:sz w:val="18"/>
                <w:szCs w:val="18"/>
              </w:rPr>
            </w:pPr>
          </w:p>
          <w:p w:rsidR="00D5352C" w:rsidRPr="00327E9E" w:rsidRDefault="00D5352C" w:rsidP="00637864">
            <w:pPr>
              <w:spacing w:before="120" w:line="240" w:lineRule="exact"/>
              <w:ind w:left="6"/>
              <w:contextualSpacing/>
              <w:jc w:val="both"/>
              <w:rPr>
                <w:rFonts w:ascii="Arial" w:eastAsiaTheme="minorHAnsi" w:hAnsi="Arial" w:cs="Arial"/>
                <w:sz w:val="18"/>
                <w:szCs w:val="18"/>
              </w:rPr>
            </w:pPr>
            <w:r w:rsidRPr="00327E9E">
              <w:rPr>
                <w:rFonts w:ascii="Arial" w:eastAsiaTheme="minorHAnsi" w:hAnsi="Arial" w:cs="Arial"/>
                <w:sz w:val="18"/>
                <w:szCs w:val="18"/>
              </w:rPr>
              <w:t xml:space="preserve">Bei erstmaliger Aufnahme der Tätigkeit zwischen dem 1. September 2022 und </w:t>
            </w:r>
            <w:proofErr w:type="gramStart"/>
            <w:r w:rsidRPr="00327E9E">
              <w:rPr>
                <w:rFonts w:ascii="Arial" w:eastAsiaTheme="minorHAnsi" w:hAnsi="Arial" w:cs="Arial"/>
                <w:sz w:val="18"/>
                <w:szCs w:val="18"/>
              </w:rPr>
              <w:t xml:space="preserve">dem </w:t>
            </w:r>
            <w:r w:rsidR="00420CEE" w:rsidRPr="00327E9E">
              <w:rPr>
                <w:rFonts w:ascii="Arial" w:eastAsiaTheme="minorHAnsi" w:hAnsi="Arial" w:cs="Arial"/>
                <w:sz w:val="18"/>
                <w:szCs w:val="18"/>
              </w:rPr>
              <w:t> </w:t>
            </w:r>
            <w:r w:rsidRPr="00327E9E">
              <w:rPr>
                <w:rFonts w:ascii="Arial" w:eastAsiaTheme="minorHAnsi" w:hAnsi="Arial" w:cs="Arial"/>
                <w:sz w:val="18"/>
                <w:szCs w:val="18"/>
              </w:rPr>
              <w:t>31.</w:t>
            </w:r>
            <w:proofErr w:type="gramEnd"/>
            <w:r w:rsidR="00420CEE" w:rsidRPr="00327E9E">
              <w:rPr>
                <w:rFonts w:ascii="Arial" w:eastAsiaTheme="minorHAnsi" w:hAnsi="Arial" w:cs="Arial"/>
                <w:sz w:val="18"/>
                <w:szCs w:val="18"/>
              </w:rPr>
              <w:t> </w:t>
            </w:r>
            <w:r w:rsidRPr="00327E9E">
              <w:rPr>
                <w:rFonts w:ascii="Arial" w:eastAsiaTheme="minorHAnsi" w:hAnsi="Arial" w:cs="Arial"/>
                <w:sz w:val="18"/>
                <w:szCs w:val="18"/>
              </w:rPr>
              <w:t xml:space="preserve">  Dezember</w:t>
            </w:r>
            <w:r w:rsidR="00420CEE" w:rsidRPr="00327E9E">
              <w:rPr>
                <w:rFonts w:ascii="Arial" w:eastAsiaTheme="minorHAnsi" w:hAnsi="Arial" w:cs="Arial"/>
                <w:sz w:val="18"/>
                <w:szCs w:val="18"/>
              </w:rPr>
              <w:t> </w:t>
            </w:r>
            <w:r w:rsidRPr="00327E9E">
              <w:rPr>
                <w:rFonts w:ascii="Arial" w:eastAsiaTheme="minorHAnsi" w:hAnsi="Arial" w:cs="Arial"/>
                <w:sz w:val="18"/>
                <w:szCs w:val="18"/>
              </w:rPr>
              <w:t xml:space="preserve"> 2022 sind </w:t>
            </w:r>
            <w:r w:rsidR="00073AB7" w:rsidRPr="00327E9E">
              <w:rPr>
                <w:rFonts w:ascii="Arial" w:eastAsiaTheme="minorHAnsi" w:hAnsi="Arial" w:cs="Arial"/>
                <w:sz w:val="18"/>
                <w:szCs w:val="18"/>
              </w:rPr>
              <w:t>Förderungsanträge</w:t>
            </w:r>
            <w:r w:rsidRPr="00327E9E">
              <w:rPr>
                <w:rFonts w:ascii="Arial" w:eastAsiaTheme="minorHAnsi" w:hAnsi="Arial" w:cs="Arial"/>
                <w:sz w:val="18"/>
                <w:szCs w:val="18"/>
              </w:rPr>
              <w:t xml:space="preserve"> bis </w:t>
            </w:r>
            <w:r w:rsidRPr="00327E9E">
              <w:rPr>
                <w:rFonts w:ascii="Arial" w:eastAsiaTheme="minorHAnsi" w:hAnsi="Arial" w:cs="Arial"/>
                <w:sz w:val="18"/>
                <w:szCs w:val="18"/>
                <w:u w:val="single"/>
              </w:rPr>
              <w:t>spätestens 30. Juni 2023</w:t>
            </w:r>
            <w:r w:rsidRPr="00327E9E">
              <w:rPr>
                <w:rFonts w:ascii="Arial" w:eastAsiaTheme="minorHAnsi" w:hAnsi="Arial" w:cs="Arial"/>
                <w:sz w:val="18"/>
                <w:szCs w:val="18"/>
              </w:rPr>
              <w:t xml:space="preserve"> einzubringen.</w:t>
            </w:r>
          </w:p>
          <w:p w:rsidR="00637864" w:rsidRPr="00327E9E" w:rsidRDefault="00637864" w:rsidP="00637864">
            <w:pPr>
              <w:spacing w:before="120" w:line="240" w:lineRule="exact"/>
              <w:ind w:left="6"/>
              <w:contextualSpacing/>
              <w:jc w:val="both"/>
              <w:rPr>
                <w:rFonts w:ascii="Arial" w:eastAsiaTheme="minorHAnsi" w:hAnsi="Arial" w:cs="Arial"/>
                <w:sz w:val="18"/>
                <w:szCs w:val="18"/>
              </w:rPr>
            </w:pPr>
          </w:p>
          <w:p w:rsidR="00D5352C" w:rsidRPr="00327E9E" w:rsidRDefault="00D5352C" w:rsidP="00637864">
            <w:pPr>
              <w:spacing w:before="120" w:line="240" w:lineRule="exact"/>
              <w:ind w:left="6"/>
              <w:contextualSpacing/>
              <w:jc w:val="both"/>
              <w:rPr>
                <w:rFonts w:ascii="Arial" w:eastAsiaTheme="minorHAnsi" w:hAnsi="Arial" w:cs="Arial"/>
                <w:sz w:val="18"/>
                <w:szCs w:val="18"/>
              </w:rPr>
            </w:pPr>
            <w:r w:rsidRPr="00327E9E">
              <w:rPr>
                <w:rFonts w:ascii="Arial" w:eastAsiaTheme="minorHAnsi" w:hAnsi="Arial" w:cs="Arial"/>
                <w:sz w:val="18"/>
                <w:szCs w:val="18"/>
              </w:rPr>
              <w:t>Bei erstmaliger Aufnahme der Tätigkeit ab dem 1. Jänner 2023 sind An</w:t>
            </w:r>
            <w:r w:rsidR="00FF298C" w:rsidRPr="00327E9E">
              <w:rPr>
                <w:rFonts w:ascii="Arial" w:eastAsiaTheme="minorHAnsi" w:hAnsi="Arial" w:cs="Arial"/>
                <w:sz w:val="18"/>
                <w:szCs w:val="18"/>
              </w:rPr>
              <w:t>träge</w:t>
            </w:r>
            <w:r w:rsidRPr="00327E9E">
              <w:rPr>
                <w:rFonts w:ascii="Arial" w:eastAsiaTheme="minorHAnsi" w:hAnsi="Arial" w:cs="Arial"/>
                <w:sz w:val="18"/>
                <w:szCs w:val="18"/>
              </w:rPr>
              <w:t xml:space="preserve"> </w:t>
            </w:r>
            <w:r w:rsidRPr="00327E9E">
              <w:rPr>
                <w:rFonts w:ascii="Arial" w:eastAsiaTheme="minorHAnsi" w:hAnsi="Arial" w:cs="Arial"/>
                <w:sz w:val="18"/>
                <w:szCs w:val="18"/>
                <w:u w:val="single"/>
              </w:rPr>
              <w:t>binnen 6 Monaten nach der Aufnahme der Tätigkeit</w:t>
            </w:r>
            <w:r w:rsidRPr="00327E9E">
              <w:rPr>
                <w:rFonts w:ascii="Arial" w:eastAsiaTheme="minorHAnsi" w:hAnsi="Arial" w:cs="Arial"/>
                <w:sz w:val="18"/>
                <w:szCs w:val="18"/>
              </w:rPr>
              <w:t xml:space="preserve"> einzubringen, die Tätigkeit als Tagesmutter/Tagesvater muss jedoch jedenfalls spätestens am 31. August 2027 aufgenommen und der Antrag muss ebenfalls bis spätestens 31. August 2027 eingebracht werden.</w:t>
            </w:r>
          </w:p>
          <w:p w:rsidR="00637864" w:rsidRPr="00327E9E" w:rsidRDefault="00637864" w:rsidP="00637864">
            <w:pPr>
              <w:spacing w:before="120" w:line="240" w:lineRule="exact"/>
              <w:ind w:left="6"/>
              <w:contextualSpacing/>
              <w:jc w:val="both"/>
              <w:rPr>
                <w:rFonts w:ascii="Arial" w:eastAsiaTheme="minorHAnsi" w:hAnsi="Arial" w:cs="Arial"/>
                <w:sz w:val="18"/>
                <w:szCs w:val="18"/>
              </w:rPr>
            </w:pPr>
          </w:p>
          <w:p w:rsidR="00D5352C" w:rsidRPr="00327E9E" w:rsidRDefault="00D5352C" w:rsidP="00637864">
            <w:pPr>
              <w:spacing w:before="120" w:line="240" w:lineRule="exact"/>
              <w:ind w:left="363"/>
              <w:contextualSpacing/>
              <w:jc w:val="both"/>
              <w:rPr>
                <w:rFonts w:ascii="Arial" w:eastAsiaTheme="minorHAnsi" w:hAnsi="Arial" w:cs="Arial"/>
                <w:sz w:val="18"/>
                <w:szCs w:val="18"/>
              </w:rPr>
            </w:pPr>
          </w:p>
          <w:p w:rsidR="00637864" w:rsidRPr="00F04FAC" w:rsidRDefault="00637864" w:rsidP="00637864">
            <w:pPr>
              <w:spacing w:before="120" w:line="240" w:lineRule="exact"/>
              <w:ind w:left="6"/>
              <w:contextualSpacing/>
              <w:jc w:val="both"/>
              <w:rPr>
                <w:rFonts w:ascii="Arial" w:eastAsiaTheme="minorHAnsi" w:hAnsi="Arial" w:cs="Arial"/>
                <w:sz w:val="18"/>
                <w:szCs w:val="18"/>
                <w:u w:val="single"/>
              </w:rPr>
            </w:pPr>
            <w:r w:rsidRPr="00F04FAC">
              <w:rPr>
                <w:rFonts w:ascii="Arial" w:eastAsiaTheme="minorHAnsi" w:hAnsi="Arial" w:cs="Arial"/>
                <w:sz w:val="18"/>
                <w:szCs w:val="18"/>
                <w:u w:val="single"/>
              </w:rPr>
              <w:t>Für Tageseltern mit dem Betreuungsstandort:</w:t>
            </w:r>
          </w:p>
          <w:p w:rsidR="00637864" w:rsidRPr="00327E9E" w:rsidRDefault="00EA3B33" w:rsidP="00637864">
            <w:pPr>
              <w:spacing w:before="120" w:line="240" w:lineRule="exact"/>
              <w:ind w:left="6"/>
              <w:contextualSpacing/>
              <w:jc w:val="both"/>
              <w:rPr>
                <w:rFonts w:ascii="Arial" w:eastAsiaTheme="minorHAnsi" w:hAnsi="Arial" w:cs="Arial"/>
                <w:b/>
                <w:sz w:val="18"/>
                <w:szCs w:val="18"/>
              </w:rPr>
            </w:pPr>
            <w:r>
              <w:rPr>
                <w:rFonts w:ascii="Arial" w:eastAsiaTheme="minorHAnsi" w:hAnsi="Arial" w:cs="Arial"/>
                <w:b/>
                <w:sz w:val="18"/>
                <w:szCs w:val="18"/>
              </w:rPr>
              <w:t>g</w:t>
            </w:r>
            <w:bookmarkStart w:id="0" w:name="_GoBack"/>
            <w:bookmarkEnd w:id="0"/>
            <w:r w:rsidR="00637864" w:rsidRPr="00327E9E">
              <w:rPr>
                <w:rFonts w:ascii="Arial" w:eastAsiaTheme="minorHAnsi" w:hAnsi="Arial" w:cs="Arial"/>
                <w:b/>
                <w:sz w:val="18"/>
                <w:szCs w:val="18"/>
              </w:rPr>
              <w:t>emeindeeigene Räumlichkeiten</w:t>
            </w:r>
          </w:p>
          <w:p w:rsidR="00637864" w:rsidRPr="00327E9E" w:rsidRDefault="00637864" w:rsidP="00637864">
            <w:pPr>
              <w:spacing w:before="120" w:line="240" w:lineRule="exact"/>
              <w:jc w:val="both"/>
              <w:rPr>
                <w:rFonts w:ascii="Arial" w:hAnsi="Arial" w:cs="Arial"/>
                <w:sz w:val="18"/>
                <w:szCs w:val="18"/>
              </w:rPr>
            </w:pPr>
            <w:r w:rsidRPr="00327E9E">
              <w:rPr>
                <w:rFonts w:ascii="Arial" w:hAnsi="Arial" w:cs="Arial"/>
                <w:sz w:val="18"/>
                <w:szCs w:val="18"/>
              </w:rPr>
              <w:t xml:space="preserve">Bei erstmaliger Aufnahme der Tätigkeit zwischen dem </w:t>
            </w:r>
            <w:r w:rsidRPr="00327E9E">
              <w:rPr>
                <w:rFonts w:ascii="Arial" w:hAnsi="Arial" w:cs="Arial"/>
                <w:b/>
                <w:sz w:val="18"/>
                <w:szCs w:val="18"/>
                <w:u w:val="single"/>
              </w:rPr>
              <w:t>11. September 2023 und dem 31. Dezember 2023</w:t>
            </w:r>
            <w:r w:rsidRPr="00327E9E">
              <w:rPr>
                <w:rFonts w:ascii="Arial" w:hAnsi="Arial" w:cs="Arial"/>
                <w:sz w:val="18"/>
                <w:szCs w:val="18"/>
              </w:rPr>
              <w:t xml:space="preserve"> sind Ansuchen </w:t>
            </w:r>
            <w:r w:rsidRPr="00327E9E">
              <w:rPr>
                <w:rFonts w:ascii="Arial" w:hAnsi="Arial" w:cs="Arial"/>
                <w:b/>
                <w:bCs/>
                <w:sz w:val="18"/>
                <w:szCs w:val="18"/>
                <w:u w:val="single"/>
              </w:rPr>
              <w:t>bis spätestens 30. Juni 2024</w:t>
            </w:r>
            <w:r w:rsidRPr="00327E9E">
              <w:rPr>
                <w:rFonts w:ascii="Arial" w:hAnsi="Arial" w:cs="Arial"/>
                <w:sz w:val="18"/>
                <w:szCs w:val="18"/>
              </w:rPr>
              <w:t xml:space="preserve"> einzubringen. </w:t>
            </w:r>
          </w:p>
          <w:p w:rsidR="008A2BE3" w:rsidRPr="00327E9E" w:rsidRDefault="00637864" w:rsidP="00637864">
            <w:pPr>
              <w:spacing w:before="120" w:line="240" w:lineRule="exact"/>
              <w:jc w:val="both"/>
              <w:rPr>
                <w:rFonts w:ascii="Arial" w:hAnsi="Arial" w:cs="Arial"/>
                <w:sz w:val="18"/>
                <w:szCs w:val="18"/>
              </w:rPr>
            </w:pPr>
            <w:r w:rsidRPr="00327E9E">
              <w:rPr>
                <w:rFonts w:ascii="Arial" w:hAnsi="Arial" w:cs="Arial"/>
                <w:sz w:val="18"/>
                <w:szCs w:val="18"/>
              </w:rPr>
              <w:t>Wird die Tätigkeit danach aufgenommen, gelten die allgemeinen Fristen, wonach die Ansuchen binnen 6 Monaten nach der Aufnahme der Tätigkeit einzubringen sind. Die Tätigkeit als Tagesmutter/Tagesvater muss jedoch jedenfalls spätestens am 31. August 2027 aufgenommen und der Antrag muss ebenfalls bis spätestens 31. August 2027 eingebracht werden.</w:t>
            </w:r>
          </w:p>
          <w:p w:rsidR="00637864" w:rsidRPr="00327E9E" w:rsidRDefault="00637864" w:rsidP="00637864">
            <w:pPr>
              <w:rPr>
                <w:rFonts w:ascii="Arial" w:hAnsi="Arial" w:cs="Arial"/>
                <w:sz w:val="18"/>
                <w:szCs w:val="18"/>
              </w:rPr>
            </w:pPr>
          </w:p>
          <w:p w:rsidR="00637864" w:rsidRPr="00327E9E" w:rsidRDefault="00637864" w:rsidP="00637864">
            <w:pPr>
              <w:spacing w:after="160"/>
              <w:rPr>
                <w:rFonts w:ascii="Arial" w:hAnsi="Arial" w:cs="Arial"/>
                <w:sz w:val="18"/>
                <w:szCs w:val="18"/>
              </w:rPr>
            </w:pPr>
            <w:r w:rsidRPr="00327E9E">
              <w:rPr>
                <w:rFonts w:ascii="Arial" w:eastAsiaTheme="minorHAnsi" w:hAnsi="Arial" w:cs="Arial"/>
                <w:b/>
                <w:sz w:val="18"/>
                <w:szCs w:val="18"/>
              </w:rPr>
              <w:t>Später einlangende Förderungsanträge können ausnahmslos nicht berücksichtigt werden.</w:t>
            </w:r>
          </w:p>
        </w:tc>
      </w:tr>
    </w:tbl>
    <w:p w:rsidR="00D5352C" w:rsidRPr="00327E9E" w:rsidRDefault="00D5352C">
      <w:pPr>
        <w:rPr>
          <w:rFonts w:ascii="Arial" w:hAnsi="Arial" w:cs="Arial"/>
          <w:sz w:val="18"/>
          <w:szCs w:val="18"/>
        </w:rPr>
      </w:pPr>
    </w:p>
    <w:p w:rsidR="008A2BE3" w:rsidRPr="00327E9E" w:rsidRDefault="008A2BE3">
      <w:pPr>
        <w:rPr>
          <w:rFonts w:ascii="Arial" w:hAnsi="Arial" w:cs="Arial"/>
          <w:sz w:val="18"/>
          <w:szCs w:val="18"/>
        </w:rPr>
      </w:pPr>
    </w:p>
    <w:p w:rsidR="00254559" w:rsidRPr="00327E9E" w:rsidRDefault="00254559">
      <w:pPr>
        <w:rPr>
          <w:rFonts w:ascii="Arial" w:hAnsi="Arial" w:cs="Arial"/>
          <w:sz w:val="18"/>
          <w:szCs w:val="18"/>
        </w:rPr>
      </w:pPr>
    </w:p>
    <w:p w:rsidR="00A579EB" w:rsidRPr="00327E9E" w:rsidRDefault="00A579EB" w:rsidP="00D5352C">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Förderungsant</w:t>
      </w:r>
      <w:r w:rsidR="000E293C" w:rsidRPr="00327E9E">
        <w:rPr>
          <w:rFonts w:ascii="Arial" w:hAnsi="Arial" w:cs="Arial"/>
          <w:sz w:val="18"/>
          <w:szCs w:val="18"/>
        </w:rPr>
        <w:t>r</w:t>
      </w:r>
      <w:r w:rsidRPr="00327E9E">
        <w:rPr>
          <w:rFonts w:ascii="Arial" w:hAnsi="Arial" w:cs="Arial"/>
          <w:sz w:val="18"/>
          <w:szCs w:val="18"/>
        </w:rPr>
        <w:t>ag</w:t>
      </w:r>
      <w:r w:rsidR="00F04FAC">
        <w:rPr>
          <w:rFonts w:ascii="Arial" w:hAnsi="Arial" w:cs="Arial"/>
          <w:sz w:val="18"/>
          <w:szCs w:val="18"/>
        </w:rPr>
        <w:t xml:space="preserve"> und Beilagen</w:t>
      </w:r>
    </w:p>
    <w:p w:rsidR="000E293C" w:rsidRPr="00327E9E" w:rsidRDefault="00F04FAC" w:rsidP="005E0474">
      <w:pPr>
        <w:spacing w:before="120" w:line="240" w:lineRule="atLeast"/>
        <w:jc w:val="both"/>
        <w:rPr>
          <w:rFonts w:ascii="Arial" w:hAnsi="Arial" w:cs="Arial"/>
          <w:sz w:val="18"/>
          <w:szCs w:val="18"/>
        </w:rPr>
      </w:pPr>
      <w:r>
        <w:rPr>
          <w:rFonts w:ascii="Arial" w:hAnsi="Arial" w:cs="Arial"/>
          <w:sz w:val="18"/>
          <w:szCs w:val="18"/>
        </w:rPr>
        <w:t xml:space="preserve">Dem Förderungsantrag sind nachstehende Beilagen anzuschließen. </w:t>
      </w:r>
      <w:r w:rsidR="000E293C" w:rsidRPr="00327E9E">
        <w:rPr>
          <w:rFonts w:ascii="Arial" w:hAnsi="Arial" w:cs="Arial"/>
          <w:sz w:val="18"/>
          <w:szCs w:val="18"/>
        </w:rPr>
        <w:t>Es wird ersucht</w:t>
      </w:r>
      <w:r>
        <w:rPr>
          <w:rFonts w:ascii="Arial" w:hAnsi="Arial" w:cs="Arial"/>
          <w:sz w:val="18"/>
          <w:szCs w:val="18"/>
        </w:rPr>
        <w:t>,</w:t>
      </w:r>
      <w:r w:rsidR="000E293C" w:rsidRPr="00327E9E">
        <w:rPr>
          <w:rFonts w:ascii="Arial" w:hAnsi="Arial" w:cs="Arial"/>
          <w:sz w:val="18"/>
          <w:szCs w:val="18"/>
        </w:rPr>
        <w:t xml:space="preserve"> </w:t>
      </w:r>
      <w:proofErr w:type="gramStart"/>
      <w:r w:rsidR="000E293C" w:rsidRPr="00327E9E">
        <w:rPr>
          <w:rFonts w:ascii="Arial" w:hAnsi="Arial" w:cs="Arial"/>
          <w:sz w:val="18"/>
          <w:szCs w:val="18"/>
          <w:u w:val="single"/>
        </w:rPr>
        <w:t xml:space="preserve">nur </w:t>
      </w:r>
      <w:r>
        <w:rPr>
          <w:rFonts w:ascii="Arial" w:hAnsi="Arial" w:cs="Arial"/>
          <w:sz w:val="18"/>
          <w:szCs w:val="18"/>
          <w:u w:val="single"/>
        </w:rPr>
        <w:t xml:space="preserve"> </w:t>
      </w:r>
      <w:r w:rsidR="000E293C" w:rsidRPr="00327E9E">
        <w:rPr>
          <w:rFonts w:ascii="Arial" w:hAnsi="Arial" w:cs="Arial"/>
          <w:sz w:val="18"/>
          <w:szCs w:val="18"/>
          <w:u w:val="single"/>
        </w:rPr>
        <w:t>Kopien</w:t>
      </w:r>
      <w:proofErr w:type="gramEnd"/>
      <w:r w:rsidR="000E293C" w:rsidRPr="00327E9E">
        <w:rPr>
          <w:rFonts w:ascii="Arial" w:hAnsi="Arial" w:cs="Arial"/>
          <w:sz w:val="18"/>
          <w:szCs w:val="18"/>
          <w:u w:val="single"/>
        </w:rPr>
        <w:t xml:space="preserve"> (gut leserlich!)</w:t>
      </w:r>
      <w:r w:rsidR="000E293C" w:rsidRPr="00327E9E">
        <w:rPr>
          <w:rFonts w:ascii="Arial" w:hAnsi="Arial" w:cs="Arial"/>
          <w:sz w:val="18"/>
          <w:szCs w:val="18"/>
        </w:rPr>
        <w:t xml:space="preserve"> vorzulegen</w:t>
      </w:r>
      <w:r>
        <w:rPr>
          <w:rFonts w:ascii="Arial" w:hAnsi="Arial" w:cs="Arial"/>
          <w:sz w:val="18"/>
          <w:szCs w:val="18"/>
        </w:rPr>
        <w:t>.</w:t>
      </w:r>
    </w:p>
    <w:p w:rsidR="00637864" w:rsidRPr="00327E9E" w:rsidRDefault="00637864" w:rsidP="00637864">
      <w:pPr>
        <w:pStyle w:val="Listenabsatz"/>
        <w:numPr>
          <w:ilvl w:val="0"/>
          <w:numId w:val="3"/>
        </w:numPr>
        <w:spacing w:before="120" w:line="240" w:lineRule="atLeast"/>
        <w:rPr>
          <w:rFonts w:ascii="Arial" w:eastAsiaTheme="minorHAnsi" w:hAnsi="Arial" w:cs="Arial"/>
          <w:b/>
          <w:sz w:val="18"/>
          <w:szCs w:val="18"/>
        </w:rPr>
      </w:pPr>
      <w:r w:rsidRPr="00327E9E">
        <w:rPr>
          <w:rFonts w:ascii="Arial" w:hAnsi="Arial" w:cs="Arial"/>
          <w:sz w:val="18"/>
          <w:szCs w:val="18"/>
        </w:rPr>
        <w:t>Betreuungsbewilligung der Tagesmutter/des Tagesvaters</w:t>
      </w:r>
    </w:p>
    <w:p w:rsidR="00637864" w:rsidRPr="00327E9E" w:rsidRDefault="00637864" w:rsidP="00637864">
      <w:pPr>
        <w:pStyle w:val="Listenabsatz"/>
        <w:numPr>
          <w:ilvl w:val="0"/>
          <w:numId w:val="3"/>
        </w:numPr>
        <w:spacing w:before="120" w:line="240" w:lineRule="atLeast"/>
        <w:jc w:val="both"/>
        <w:rPr>
          <w:rFonts w:ascii="Arial" w:hAnsi="Arial" w:cs="Arial"/>
          <w:sz w:val="18"/>
          <w:szCs w:val="18"/>
        </w:rPr>
      </w:pPr>
      <w:r w:rsidRPr="00327E9E">
        <w:rPr>
          <w:rFonts w:ascii="Arial" w:hAnsi="Arial" w:cs="Arial"/>
          <w:sz w:val="18"/>
          <w:szCs w:val="18"/>
        </w:rPr>
        <w:t>Verwendungsnachweis-Belegsaufzeichnung i</w:t>
      </w:r>
      <w:r w:rsidR="00EC7711">
        <w:rPr>
          <w:rFonts w:ascii="Arial" w:hAnsi="Arial" w:cs="Arial"/>
          <w:sz w:val="18"/>
          <w:szCs w:val="18"/>
        </w:rPr>
        <w:t>n</w:t>
      </w:r>
      <w:r w:rsidRPr="00327E9E">
        <w:rPr>
          <w:rFonts w:ascii="Arial" w:hAnsi="Arial" w:cs="Arial"/>
          <w:sz w:val="18"/>
          <w:szCs w:val="18"/>
        </w:rPr>
        <w:t xml:space="preserve"> </w:t>
      </w:r>
      <w:proofErr w:type="spellStart"/>
      <w:r w:rsidRPr="00327E9E">
        <w:rPr>
          <w:rFonts w:ascii="Arial" w:hAnsi="Arial" w:cs="Arial"/>
          <w:sz w:val="18"/>
          <w:szCs w:val="18"/>
        </w:rPr>
        <w:t>Excelformat</w:t>
      </w:r>
      <w:proofErr w:type="spellEnd"/>
      <w:r w:rsidRPr="00327E9E">
        <w:rPr>
          <w:rFonts w:ascii="Arial" w:hAnsi="Arial" w:cs="Arial"/>
          <w:sz w:val="18"/>
          <w:szCs w:val="18"/>
        </w:rPr>
        <w:t xml:space="preserve"> (siehe Pkt. 7.!)</w:t>
      </w:r>
    </w:p>
    <w:p w:rsidR="00A579EB" w:rsidRPr="00327E9E" w:rsidRDefault="00A579EB" w:rsidP="005E0474">
      <w:pPr>
        <w:pStyle w:val="Listenabsatz"/>
        <w:numPr>
          <w:ilvl w:val="0"/>
          <w:numId w:val="3"/>
        </w:numPr>
        <w:spacing w:before="120" w:line="240" w:lineRule="atLeast"/>
        <w:jc w:val="both"/>
        <w:rPr>
          <w:rFonts w:ascii="Arial" w:hAnsi="Arial" w:cs="Arial"/>
          <w:sz w:val="18"/>
          <w:szCs w:val="18"/>
        </w:rPr>
      </w:pPr>
      <w:r w:rsidRPr="00327E9E">
        <w:rPr>
          <w:rFonts w:ascii="Arial" w:hAnsi="Arial" w:cs="Arial"/>
          <w:sz w:val="18"/>
          <w:szCs w:val="18"/>
        </w:rPr>
        <w:t>Rechnung</w:t>
      </w:r>
      <w:r w:rsidR="008B5564" w:rsidRPr="00327E9E">
        <w:rPr>
          <w:rFonts w:ascii="Arial" w:hAnsi="Arial" w:cs="Arial"/>
          <w:sz w:val="18"/>
          <w:szCs w:val="18"/>
        </w:rPr>
        <w:t>en</w:t>
      </w:r>
      <w:r w:rsidRPr="00327E9E">
        <w:rPr>
          <w:rFonts w:ascii="Arial" w:hAnsi="Arial" w:cs="Arial"/>
          <w:sz w:val="18"/>
          <w:szCs w:val="18"/>
        </w:rPr>
        <w:t xml:space="preserve"> mit den </w:t>
      </w:r>
      <w:r w:rsidR="00D76F04" w:rsidRPr="00327E9E">
        <w:rPr>
          <w:rFonts w:ascii="Arial" w:hAnsi="Arial" w:cs="Arial"/>
          <w:sz w:val="18"/>
          <w:szCs w:val="18"/>
        </w:rPr>
        <w:t>dazu</w:t>
      </w:r>
      <w:r w:rsidRPr="00327E9E">
        <w:rPr>
          <w:rFonts w:ascii="Arial" w:hAnsi="Arial" w:cs="Arial"/>
          <w:sz w:val="18"/>
          <w:szCs w:val="18"/>
        </w:rPr>
        <w:t xml:space="preserve">gehörigen Zahlungsnachweisen </w:t>
      </w:r>
    </w:p>
    <w:p w:rsidR="00804745" w:rsidRDefault="00804745" w:rsidP="00804745">
      <w:pPr>
        <w:spacing w:after="160"/>
        <w:rPr>
          <w:rFonts w:ascii="Arial" w:eastAsiaTheme="minorHAnsi" w:hAnsi="Arial" w:cs="Arial"/>
          <w:b/>
          <w:sz w:val="18"/>
          <w:szCs w:val="18"/>
        </w:rPr>
      </w:pPr>
    </w:p>
    <w:p w:rsidR="00483AAB" w:rsidRPr="00F04FAC" w:rsidRDefault="00F04FAC" w:rsidP="00483AAB">
      <w:pPr>
        <w:spacing w:after="160" w:line="259" w:lineRule="auto"/>
        <w:ind w:left="3"/>
        <w:contextualSpacing/>
        <w:rPr>
          <w:rFonts w:ascii="Arial" w:eastAsiaTheme="minorHAnsi" w:hAnsi="Arial" w:cs="Arial"/>
          <w:sz w:val="18"/>
          <w:szCs w:val="18"/>
        </w:rPr>
      </w:pPr>
      <w:r>
        <w:rPr>
          <w:rFonts w:ascii="Arial" w:eastAsiaTheme="minorHAnsi" w:hAnsi="Arial" w:cs="Arial"/>
          <w:sz w:val="18"/>
          <w:szCs w:val="18"/>
        </w:rPr>
        <w:t>Der</w:t>
      </w:r>
      <w:r w:rsidR="00483AAB" w:rsidRPr="00F04FAC">
        <w:rPr>
          <w:rFonts w:ascii="Arial" w:eastAsiaTheme="minorHAnsi" w:hAnsi="Arial" w:cs="Arial"/>
          <w:sz w:val="18"/>
          <w:szCs w:val="18"/>
        </w:rPr>
        <w:t xml:space="preserve"> Förderungsantrag </w:t>
      </w:r>
      <w:r>
        <w:rPr>
          <w:rFonts w:ascii="Arial" w:eastAsiaTheme="minorHAnsi" w:hAnsi="Arial" w:cs="Arial"/>
          <w:sz w:val="18"/>
          <w:szCs w:val="18"/>
        </w:rPr>
        <w:t>ist gemeinsam mit dem Verwendungsnachweis</w:t>
      </w:r>
      <w:r w:rsidR="00483AAB" w:rsidRPr="00F04FAC">
        <w:rPr>
          <w:rFonts w:ascii="Arial" w:eastAsiaTheme="minorHAnsi" w:hAnsi="Arial" w:cs="Arial"/>
          <w:sz w:val="18"/>
          <w:szCs w:val="18"/>
        </w:rPr>
        <w:t xml:space="preserve"> </w:t>
      </w:r>
      <w:r>
        <w:rPr>
          <w:rFonts w:ascii="Arial" w:eastAsiaTheme="minorHAnsi" w:hAnsi="Arial" w:cs="Arial"/>
          <w:sz w:val="18"/>
          <w:szCs w:val="18"/>
        </w:rPr>
        <w:t xml:space="preserve">elektronisch an </w:t>
      </w:r>
      <w:r w:rsidR="00483AAB" w:rsidRPr="00F04FAC">
        <w:rPr>
          <w:rFonts w:ascii="Arial" w:eastAsiaTheme="minorHAnsi" w:hAnsi="Arial" w:cs="Arial"/>
          <w:sz w:val="18"/>
          <w:szCs w:val="18"/>
        </w:rPr>
        <w:t xml:space="preserve">die Abteilung 6 </w:t>
      </w:r>
      <w:r>
        <w:rPr>
          <w:rFonts w:ascii="Arial" w:eastAsiaTheme="minorHAnsi" w:hAnsi="Arial" w:cs="Arial"/>
          <w:sz w:val="18"/>
          <w:szCs w:val="18"/>
        </w:rPr>
        <w:t>per Mail an</w:t>
      </w:r>
      <w:r w:rsidR="00483AAB" w:rsidRPr="00F04FAC">
        <w:rPr>
          <w:rFonts w:ascii="Arial" w:eastAsiaTheme="minorHAnsi" w:hAnsi="Arial" w:cs="Arial"/>
          <w:sz w:val="18"/>
          <w:szCs w:val="18"/>
        </w:rPr>
        <w:t xml:space="preserve"> </w:t>
      </w:r>
      <w:hyperlink r:id="rId8" w:history="1">
        <w:r w:rsidR="00483AAB" w:rsidRPr="00F04FAC">
          <w:rPr>
            <w:rStyle w:val="Hyperlink"/>
            <w:rFonts w:ascii="Arial" w:eastAsiaTheme="minorHAnsi" w:hAnsi="Arial" w:cs="Arial"/>
            <w:sz w:val="18"/>
            <w:szCs w:val="18"/>
          </w:rPr>
          <w:t>kin@stmk.gv.at</w:t>
        </w:r>
      </w:hyperlink>
      <w:r w:rsidR="00483AAB" w:rsidRPr="00F04FAC">
        <w:rPr>
          <w:rFonts w:ascii="Arial" w:eastAsiaTheme="minorHAnsi" w:hAnsi="Arial" w:cs="Arial"/>
          <w:sz w:val="18"/>
          <w:szCs w:val="18"/>
        </w:rPr>
        <w:t xml:space="preserve"> </w:t>
      </w:r>
      <w:r>
        <w:rPr>
          <w:rFonts w:ascii="Arial" w:eastAsiaTheme="minorHAnsi" w:hAnsi="Arial" w:cs="Arial"/>
          <w:sz w:val="18"/>
          <w:szCs w:val="18"/>
        </w:rPr>
        <w:t>zu übermitteln.</w:t>
      </w:r>
    </w:p>
    <w:p w:rsidR="000F000D" w:rsidRPr="00483AAB" w:rsidRDefault="000F000D" w:rsidP="00804745">
      <w:pPr>
        <w:spacing w:after="160"/>
        <w:rPr>
          <w:rFonts w:ascii="Arial" w:eastAsiaTheme="minorHAnsi" w:hAnsi="Arial" w:cs="Arial"/>
          <w:b/>
          <w:sz w:val="18"/>
          <w:szCs w:val="18"/>
        </w:rPr>
      </w:pPr>
    </w:p>
    <w:p w:rsidR="00626747" w:rsidRPr="00327E9E" w:rsidRDefault="00626747" w:rsidP="00254559">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Höhe des Zuschusses</w:t>
      </w:r>
    </w:p>
    <w:p w:rsidR="00FC38CD" w:rsidRPr="00327E9E" w:rsidRDefault="00FC38CD" w:rsidP="00FC38CD">
      <w:pPr>
        <w:shd w:val="clear" w:color="auto" w:fill="FFFFFF" w:themeFill="background1"/>
        <w:ind w:left="3"/>
        <w:rPr>
          <w:rFonts w:ascii="Arial" w:hAnsi="Arial" w:cs="Arial"/>
          <w:sz w:val="18"/>
          <w:szCs w:val="18"/>
        </w:rPr>
      </w:pPr>
    </w:p>
    <w:p w:rsidR="00626747" w:rsidRPr="00327E9E" w:rsidRDefault="00626747" w:rsidP="00626747">
      <w:pPr>
        <w:spacing w:after="160"/>
        <w:jc w:val="both"/>
        <w:rPr>
          <w:rFonts w:ascii="Arial" w:eastAsiaTheme="minorHAnsi" w:hAnsi="Arial" w:cs="Arial"/>
          <w:sz w:val="18"/>
          <w:szCs w:val="18"/>
        </w:rPr>
      </w:pPr>
      <w:r w:rsidRPr="00327E9E">
        <w:rPr>
          <w:rFonts w:ascii="Arial" w:eastAsiaTheme="minorHAnsi" w:hAnsi="Arial" w:cs="Arial"/>
          <w:sz w:val="18"/>
          <w:szCs w:val="18"/>
        </w:rPr>
        <w:t xml:space="preserve">Der Zuschuss beträgt pro Tagesmutter/Tagesvater </w:t>
      </w:r>
      <w:r w:rsidRPr="00F04FAC">
        <w:rPr>
          <w:rFonts w:ascii="Arial" w:eastAsiaTheme="minorHAnsi" w:hAnsi="Arial" w:cs="Arial"/>
          <w:sz w:val="18"/>
          <w:szCs w:val="18"/>
          <w:u w:val="single"/>
        </w:rPr>
        <w:t>bis zu 750 Euro</w:t>
      </w:r>
      <w:r w:rsidRPr="00327E9E">
        <w:rPr>
          <w:rFonts w:ascii="Arial" w:eastAsiaTheme="minorHAnsi" w:hAnsi="Arial" w:cs="Arial"/>
          <w:sz w:val="18"/>
          <w:szCs w:val="18"/>
        </w:rPr>
        <w:t xml:space="preserve">, er kann jedoch maximal in der Höhe der nachgewiesenen Investitionskosten gewährt werden. </w:t>
      </w:r>
    </w:p>
    <w:p w:rsidR="006B4705" w:rsidRPr="00327E9E" w:rsidRDefault="006B4705" w:rsidP="00626747">
      <w:pPr>
        <w:spacing w:after="160"/>
        <w:jc w:val="both"/>
        <w:rPr>
          <w:rFonts w:ascii="Arial" w:eastAsiaTheme="minorHAnsi" w:hAnsi="Arial" w:cs="Arial"/>
          <w:sz w:val="18"/>
          <w:szCs w:val="18"/>
        </w:rPr>
      </w:pPr>
    </w:p>
    <w:p w:rsidR="00A579EB" w:rsidRPr="00327E9E" w:rsidRDefault="00804745" w:rsidP="00254559">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Grundsätzlich förderbar (a</w:t>
      </w:r>
      <w:r w:rsidR="00A579EB" w:rsidRPr="00327E9E">
        <w:rPr>
          <w:rFonts w:ascii="Arial" w:hAnsi="Arial" w:cs="Arial"/>
          <w:sz w:val="18"/>
          <w:szCs w:val="18"/>
        </w:rPr>
        <w:t>nerkennungsfähige Kosten</w:t>
      </w:r>
      <w:r w:rsidRPr="00327E9E">
        <w:rPr>
          <w:rFonts w:ascii="Arial" w:hAnsi="Arial" w:cs="Arial"/>
          <w:sz w:val="18"/>
          <w:szCs w:val="18"/>
        </w:rPr>
        <w:t>)</w:t>
      </w:r>
    </w:p>
    <w:p w:rsidR="00FC38CD" w:rsidRPr="00327E9E" w:rsidRDefault="00FC38CD" w:rsidP="00FC38CD">
      <w:pPr>
        <w:shd w:val="clear" w:color="auto" w:fill="FFFFFF" w:themeFill="background1"/>
        <w:ind w:left="3"/>
        <w:rPr>
          <w:rFonts w:ascii="Arial" w:hAnsi="Arial" w:cs="Arial"/>
          <w:sz w:val="18"/>
          <w:szCs w:val="18"/>
        </w:rPr>
      </w:pPr>
    </w:p>
    <w:p w:rsidR="00804745" w:rsidRPr="00327E9E" w:rsidRDefault="009217A6" w:rsidP="00254559">
      <w:pPr>
        <w:jc w:val="both"/>
        <w:rPr>
          <w:rFonts w:ascii="Arial" w:hAnsi="Arial" w:cs="Arial"/>
          <w:sz w:val="18"/>
          <w:szCs w:val="18"/>
        </w:rPr>
      </w:pPr>
      <w:r w:rsidRPr="00327E9E">
        <w:rPr>
          <w:rFonts w:ascii="Arial" w:hAnsi="Arial" w:cs="Arial"/>
          <w:sz w:val="18"/>
          <w:szCs w:val="18"/>
        </w:rPr>
        <w:t>A</w:t>
      </w:r>
      <w:r w:rsidR="00626747" w:rsidRPr="00327E9E">
        <w:rPr>
          <w:rFonts w:ascii="Arial" w:hAnsi="Arial" w:cs="Arial"/>
          <w:sz w:val="18"/>
          <w:szCs w:val="18"/>
        </w:rPr>
        <w:t xml:space="preserve">lle Anschaffungen, die dem Transport, der Sicherheit und der Betreuung der Kinder dienen, insbesondere auch der Schaffung der kindgerechten Ausstattung der Wohnräume </w:t>
      </w:r>
      <w:r w:rsidRPr="00327E9E">
        <w:rPr>
          <w:rFonts w:ascii="Arial" w:hAnsi="Arial" w:cs="Arial"/>
          <w:sz w:val="18"/>
          <w:szCs w:val="18"/>
        </w:rPr>
        <w:t>e</w:t>
      </w:r>
      <w:r w:rsidR="00626747" w:rsidRPr="00327E9E">
        <w:rPr>
          <w:rFonts w:ascii="Arial" w:hAnsi="Arial" w:cs="Arial"/>
          <w:sz w:val="18"/>
          <w:szCs w:val="18"/>
        </w:rPr>
        <w:t xml:space="preserve">iner Tagesmutter/eines Tagesvaters. </w:t>
      </w:r>
      <w:r w:rsidRPr="00327E9E">
        <w:rPr>
          <w:rFonts w:ascii="Arial" w:hAnsi="Arial" w:cs="Arial"/>
          <w:sz w:val="18"/>
          <w:szCs w:val="18"/>
        </w:rPr>
        <w:t xml:space="preserve">Es soll damit die Anschaffung der </w:t>
      </w:r>
      <w:r w:rsidR="00804745" w:rsidRPr="00327E9E">
        <w:rPr>
          <w:rFonts w:ascii="Arial" w:hAnsi="Arial" w:cs="Arial"/>
          <w:sz w:val="18"/>
          <w:szCs w:val="18"/>
        </w:rPr>
        <w:t xml:space="preserve">Grundausstattung für die </w:t>
      </w:r>
      <w:r w:rsidR="006F0D6C" w:rsidRPr="00327E9E">
        <w:rPr>
          <w:rFonts w:ascii="Arial" w:hAnsi="Arial" w:cs="Arial"/>
          <w:sz w:val="18"/>
          <w:szCs w:val="18"/>
        </w:rPr>
        <w:t>Tageselterntätigkeit</w:t>
      </w:r>
      <w:r w:rsidR="00804745" w:rsidRPr="00327E9E">
        <w:rPr>
          <w:rFonts w:ascii="Arial" w:hAnsi="Arial" w:cs="Arial"/>
          <w:sz w:val="18"/>
          <w:szCs w:val="18"/>
        </w:rPr>
        <w:t xml:space="preserve"> </w:t>
      </w:r>
      <w:r w:rsidRPr="00327E9E">
        <w:rPr>
          <w:rFonts w:ascii="Arial" w:hAnsi="Arial" w:cs="Arial"/>
          <w:sz w:val="18"/>
          <w:szCs w:val="18"/>
        </w:rPr>
        <w:t xml:space="preserve">erleichtert werden. </w:t>
      </w:r>
    </w:p>
    <w:p w:rsidR="00804745" w:rsidRPr="00327E9E" w:rsidRDefault="00804745" w:rsidP="00254559">
      <w:pPr>
        <w:tabs>
          <w:tab w:val="left" w:pos="567"/>
        </w:tabs>
        <w:spacing w:after="160" w:line="259" w:lineRule="auto"/>
        <w:contextualSpacing/>
        <w:jc w:val="both"/>
        <w:rPr>
          <w:rFonts w:ascii="Arial" w:eastAsiaTheme="minorHAnsi" w:hAnsi="Arial" w:cs="Arial"/>
          <w:sz w:val="18"/>
          <w:szCs w:val="18"/>
        </w:rPr>
      </w:pPr>
    </w:p>
    <w:p w:rsidR="00A579EB" w:rsidRPr="00327E9E" w:rsidRDefault="00A579EB" w:rsidP="00254559">
      <w:pPr>
        <w:tabs>
          <w:tab w:val="left" w:pos="567"/>
        </w:tabs>
        <w:spacing w:after="160" w:line="259" w:lineRule="auto"/>
        <w:contextualSpacing/>
        <w:jc w:val="both"/>
        <w:rPr>
          <w:rFonts w:ascii="Arial" w:eastAsiaTheme="minorHAnsi" w:hAnsi="Arial" w:cs="Arial"/>
          <w:sz w:val="18"/>
          <w:szCs w:val="18"/>
        </w:rPr>
      </w:pPr>
      <w:r w:rsidRPr="00327E9E">
        <w:rPr>
          <w:rFonts w:ascii="Arial" w:eastAsiaTheme="minorHAnsi" w:hAnsi="Arial" w:cs="Arial"/>
          <w:sz w:val="18"/>
          <w:szCs w:val="18"/>
          <w:u w:val="single"/>
        </w:rPr>
        <w:t>Beispiele:</w:t>
      </w:r>
      <w:r w:rsidRPr="00327E9E">
        <w:rPr>
          <w:rFonts w:ascii="Arial" w:eastAsiaTheme="minorHAnsi" w:hAnsi="Arial" w:cs="Arial"/>
          <w:sz w:val="18"/>
          <w:szCs w:val="18"/>
        </w:rPr>
        <w:t xml:space="preserve"> Herdschutzgitter, Steckdosensicherung, Feuerlöscher, </w:t>
      </w:r>
      <w:proofErr w:type="spellStart"/>
      <w:r w:rsidRPr="00327E9E">
        <w:rPr>
          <w:rFonts w:ascii="Arial" w:eastAsiaTheme="minorHAnsi" w:hAnsi="Arial" w:cs="Arial"/>
          <w:sz w:val="18"/>
          <w:szCs w:val="18"/>
        </w:rPr>
        <w:t>versperrbare</w:t>
      </w:r>
      <w:proofErr w:type="spellEnd"/>
      <w:r w:rsidRPr="00327E9E">
        <w:rPr>
          <w:rFonts w:ascii="Arial" w:eastAsiaTheme="minorHAnsi" w:hAnsi="Arial" w:cs="Arial"/>
          <w:sz w:val="18"/>
          <w:szCs w:val="18"/>
        </w:rPr>
        <w:t xml:space="preserve"> Fenstergriffe, Sicherheitsglas, Splitterschutzfolie, Spiele, Bücher, Außenspielgeräte</w:t>
      </w:r>
      <w:r w:rsidR="009217A6" w:rsidRPr="00327E9E">
        <w:rPr>
          <w:rFonts w:ascii="Arial" w:eastAsiaTheme="minorHAnsi" w:hAnsi="Arial" w:cs="Arial"/>
          <w:sz w:val="18"/>
          <w:szCs w:val="18"/>
        </w:rPr>
        <w:t>, aber auch pädagogisches Material</w:t>
      </w:r>
      <w:r w:rsidRPr="00327E9E">
        <w:rPr>
          <w:rFonts w:ascii="Arial" w:eastAsiaTheme="minorHAnsi" w:hAnsi="Arial" w:cs="Arial"/>
          <w:sz w:val="18"/>
          <w:szCs w:val="18"/>
        </w:rPr>
        <w:t>.</w:t>
      </w:r>
    </w:p>
    <w:p w:rsidR="00261AD2" w:rsidRDefault="00261AD2" w:rsidP="00A579EB">
      <w:pPr>
        <w:tabs>
          <w:tab w:val="left" w:pos="567"/>
        </w:tabs>
        <w:spacing w:after="160" w:line="259" w:lineRule="auto"/>
        <w:contextualSpacing/>
        <w:jc w:val="both"/>
        <w:rPr>
          <w:rFonts w:ascii="Arial" w:eastAsiaTheme="minorHAnsi" w:hAnsi="Arial" w:cs="Arial"/>
          <w:sz w:val="18"/>
          <w:szCs w:val="18"/>
        </w:rPr>
      </w:pPr>
    </w:p>
    <w:p w:rsidR="00CD73C5" w:rsidRPr="00327E9E" w:rsidRDefault="00CD73C5" w:rsidP="00A579EB">
      <w:pPr>
        <w:tabs>
          <w:tab w:val="left" w:pos="567"/>
        </w:tabs>
        <w:spacing w:after="160" w:line="259" w:lineRule="auto"/>
        <w:contextualSpacing/>
        <w:jc w:val="both"/>
        <w:rPr>
          <w:rFonts w:ascii="Arial" w:eastAsiaTheme="minorHAnsi" w:hAnsi="Arial" w:cs="Arial"/>
          <w:sz w:val="18"/>
          <w:szCs w:val="18"/>
        </w:rPr>
      </w:pPr>
    </w:p>
    <w:p w:rsidR="00A579EB" w:rsidRPr="00327E9E" w:rsidRDefault="00804745" w:rsidP="00D5352C">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 xml:space="preserve">Grundsätzlich </w:t>
      </w:r>
      <w:r w:rsidRPr="00327E9E">
        <w:rPr>
          <w:rFonts w:ascii="Arial" w:hAnsi="Arial" w:cs="Arial"/>
          <w:b/>
          <w:sz w:val="18"/>
          <w:szCs w:val="18"/>
          <w:u w:val="single"/>
        </w:rPr>
        <w:t>nicht</w:t>
      </w:r>
      <w:r w:rsidRPr="00327E9E">
        <w:rPr>
          <w:rFonts w:ascii="Arial" w:hAnsi="Arial" w:cs="Arial"/>
          <w:sz w:val="18"/>
          <w:szCs w:val="18"/>
        </w:rPr>
        <w:t xml:space="preserve"> förderbar (n</w:t>
      </w:r>
      <w:r w:rsidR="00A579EB" w:rsidRPr="00327E9E">
        <w:rPr>
          <w:rFonts w:ascii="Arial" w:hAnsi="Arial" w:cs="Arial"/>
          <w:sz w:val="18"/>
          <w:szCs w:val="18"/>
        </w:rPr>
        <w:t>icht anerkennungsfähige Kosten</w:t>
      </w:r>
      <w:r w:rsidRPr="00327E9E">
        <w:rPr>
          <w:rFonts w:ascii="Arial" w:hAnsi="Arial" w:cs="Arial"/>
          <w:sz w:val="18"/>
          <w:szCs w:val="18"/>
        </w:rPr>
        <w:t>)</w:t>
      </w:r>
    </w:p>
    <w:p w:rsidR="00804745" w:rsidRPr="00327E9E" w:rsidRDefault="00804745" w:rsidP="00804745">
      <w:pPr>
        <w:jc w:val="both"/>
        <w:rPr>
          <w:rFonts w:ascii="Arial" w:eastAsiaTheme="minorHAnsi" w:hAnsi="Arial" w:cs="Arial"/>
          <w:sz w:val="18"/>
          <w:szCs w:val="18"/>
        </w:rPr>
      </w:pPr>
    </w:p>
    <w:p w:rsidR="009217A6" w:rsidRPr="00327E9E" w:rsidRDefault="009217A6" w:rsidP="009217A6">
      <w:pPr>
        <w:pStyle w:val="Listenabsatz"/>
        <w:numPr>
          <w:ilvl w:val="0"/>
          <w:numId w:val="6"/>
        </w:numPr>
        <w:jc w:val="both"/>
        <w:rPr>
          <w:rFonts w:ascii="Arial" w:hAnsi="Arial" w:cs="Arial"/>
          <w:sz w:val="18"/>
          <w:szCs w:val="18"/>
        </w:rPr>
      </w:pPr>
      <w:r w:rsidRPr="00327E9E">
        <w:rPr>
          <w:rFonts w:ascii="Arial" w:hAnsi="Arial" w:cs="Arial"/>
          <w:sz w:val="18"/>
          <w:szCs w:val="18"/>
        </w:rPr>
        <w:t>Baumaßnahmen (Böden, Ausmalen)</w:t>
      </w:r>
    </w:p>
    <w:p w:rsidR="00804745" w:rsidRPr="00327E9E" w:rsidRDefault="00A579EB" w:rsidP="009217A6">
      <w:pPr>
        <w:pStyle w:val="Listenabsatz"/>
        <w:numPr>
          <w:ilvl w:val="0"/>
          <w:numId w:val="6"/>
        </w:numPr>
        <w:jc w:val="both"/>
        <w:rPr>
          <w:rFonts w:ascii="Arial" w:eastAsiaTheme="minorHAnsi" w:hAnsi="Arial" w:cs="Arial"/>
          <w:sz w:val="18"/>
          <w:szCs w:val="18"/>
        </w:rPr>
      </w:pPr>
      <w:r w:rsidRPr="00327E9E">
        <w:rPr>
          <w:rFonts w:ascii="Arial" w:eastAsiaTheme="minorHAnsi" w:hAnsi="Arial" w:cs="Arial"/>
          <w:sz w:val="18"/>
          <w:szCs w:val="18"/>
        </w:rPr>
        <w:t>Einrichtungsgegenstände (Regale, Kästen</w:t>
      </w:r>
      <w:r w:rsidR="009217A6" w:rsidRPr="00327E9E">
        <w:rPr>
          <w:rFonts w:ascii="Arial" w:eastAsiaTheme="minorHAnsi" w:hAnsi="Arial" w:cs="Arial"/>
          <w:sz w:val="18"/>
          <w:szCs w:val="18"/>
        </w:rPr>
        <w:t>, Aufbewahrungsboxen</w:t>
      </w:r>
      <w:r w:rsidRPr="00327E9E">
        <w:rPr>
          <w:rFonts w:ascii="Arial" w:eastAsiaTheme="minorHAnsi" w:hAnsi="Arial" w:cs="Arial"/>
          <w:sz w:val="18"/>
          <w:szCs w:val="18"/>
        </w:rPr>
        <w:t>)</w:t>
      </w:r>
    </w:p>
    <w:p w:rsidR="00804745" w:rsidRPr="00327E9E" w:rsidRDefault="00804745" w:rsidP="009217A6">
      <w:pPr>
        <w:pStyle w:val="Listenabsatz"/>
        <w:numPr>
          <w:ilvl w:val="0"/>
          <w:numId w:val="6"/>
        </w:numPr>
        <w:jc w:val="both"/>
        <w:rPr>
          <w:rFonts w:ascii="Arial" w:hAnsi="Arial" w:cs="Arial"/>
          <w:sz w:val="18"/>
          <w:szCs w:val="18"/>
        </w:rPr>
      </w:pPr>
      <w:r w:rsidRPr="00327E9E">
        <w:rPr>
          <w:rFonts w:ascii="Arial" w:hAnsi="Arial" w:cs="Arial"/>
          <w:sz w:val="18"/>
          <w:szCs w:val="18"/>
        </w:rPr>
        <w:t>Verbrauchsartikel (</w:t>
      </w:r>
      <w:r w:rsidR="009217A6" w:rsidRPr="00327E9E">
        <w:rPr>
          <w:rFonts w:ascii="Arial" w:hAnsi="Arial" w:cs="Arial"/>
          <w:sz w:val="18"/>
          <w:szCs w:val="18"/>
        </w:rPr>
        <w:t xml:space="preserve">Stifte, </w:t>
      </w:r>
      <w:r w:rsidRPr="00327E9E">
        <w:rPr>
          <w:rFonts w:ascii="Arial" w:hAnsi="Arial" w:cs="Arial"/>
          <w:sz w:val="18"/>
          <w:szCs w:val="18"/>
        </w:rPr>
        <w:t>Bastelmaterial, Notfallapotheke</w:t>
      </w:r>
      <w:r w:rsidR="009217A6" w:rsidRPr="00327E9E">
        <w:rPr>
          <w:rFonts w:ascii="Arial" w:hAnsi="Arial" w:cs="Arial"/>
          <w:sz w:val="18"/>
          <w:szCs w:val="18"/>
        </w:rPr>
        <w:t>, Sand für Sandkiste</w:t>
      </w:r>
      <w:r w:rsidRPr="00327E9E">
        <w:rPr>
          <w:rFonts w:ascii="Arial" w:hAnsi="Arial" w:cs="Arial"/>
          <w:sz w:val="18"/>
          <w:szCs w:val="18"/>
        </w:rPr>
        <w:t>)</w:t>
      </w:r>
    </w:p>
    <w:p w:rsidR="006F0D6C" w:rsidRPr="00327E9E" w:rsidRDefault="00A579EB" w:rsidP="006F0D6C">
      <w:pPr>
        <w:pStyle w:val="Listenabsatz"/>
        <w:numPr>
          <w:ilvl w:val="0"/>
          <w:numId w:val="6"/>
        </w:numPr>
        <w:spacing w:after="160"/>
        <w:jc w:val="both"/>
        <w:rPr>
          <w:rFonts w:ascii="Arial" w:eastAsiaTheme="minorHAnsi" w:hAnsi="Arial" w:cs="Arial"/>
          <w:sz w:val="18"/>
          <w:szCs w:val="18"/>
        </w:rPr>
      </w:pPr>
      <w:r w:rsidRPr="00327E9E">
        <w:rPr>
          <w:rFonts w:ascii="Arial" w:eastAsiaTheme="minorHAnsi" w:hAnsi="Arial" w:cs="Arial"/>
          <w:sz w:val="18"/>
          <w:szCs w:val="18"/>
        </w:rPr>
        <w:t>Geschirr</w:t>
      </w:r>
      <w:r w:rsidR="009217A6" w:rsidRPr="00327E9E">
        <w:rPr>
          <w:rFonts w:ascii="Arial" w:eastAsiaTheme="minorHAnsi" w:hAnsi="Arial" w:cs="Arial"/>
          <w:sz w:val="18"/>
          <w:szCs w:val="18"/>
        </w:rPr>
        <w:t xml:space="preserve"> (auch wenn es für die Tageskinder angekauft wurde)</w:t>
      </w:r>
    </w:p>
    <w:p w:rsidR="006F0D6C" w:rsidRPr="00327E9E" w:rsidRDefault="006F0D6C" w:rsidP="006F0D6C">
      <w:pPr>
        <w:pStyle w:val="Listenabsatz"/>
        <w:numPr>
          <w:ilvl w:val="0"/>
          <w:numId w:val="6"/>
        </w:numPr>
        <w:spacing w:after="160"/>
        <w:jc w:val="both"/>
        <w:rPr>
          <w:rFonts w:ascii="Arial" w:eastAsiaTheme="minorHAnsi" w:hAnsi="Arial" w:cs="Arial"/>
          <w:sz w:val="18"/>
          <w:szCs w:val="18"/>
        </w:rPr>
      </w:pPr>
      <w:r w:rsidRPr="00327E9E">
        <w:rPr>
          <w:rFonts w:ascii="Arial" w:eastAsiaTheme="minorHAnsi" w:hAnsi="Arial" w:cs="Arial"/>
          <w:sz w:val="18"/>
          <w:szCs w:val="18"/>
        </w:rPr>
        <w:t>Handtücher, Waschlappen, Geschirrtücher (auch wenn es für die Tageskinder angekauft wurde)</w:t>
      </w:r>
    </w:p>
    <w:p w:rsidR="00A579EB" w:rsidRPr="00327E9E" w:rsidRDefault="00A579EB" w:rsidP="00B070DE">
      <w:pPr>
        <w:pStyle w:val="Listenabsatz"/>
        <w:numPr>
          <w:ilvl w:val="0"/>
          <w:numId w:val="6"/>
        </w:numPr>
        <w:spacing w:after="120"/>
        <w:ind w:left="714" w:hanging="357"/>
        <w:jc w:val="both"/>
        <w:rPr>
          <w:rFonts w:ascii="Arial" w:eastAsiaTheme="minorHAnsi" w:hAnsi="Arial" w:cs="Arial"/>
          <w:sz w:val="18"/>
          <w:szCs w:val="18"/>
        </w:rPr>
      </w:pPr>
      <w:r w:rsidRPr="00327E9E">
        <w:rPr>
          <w:rFonts w:ascii="Arial" w:eastAsiaTheme="minorHAnsi" w:hAnsi="Arial" w:cs="Arial"/>
          <w:sz w:val="18"/>
          <w:szCs w:val="18"/>
        </w:rPr>
        <w:t>Bettwäsche</w:t>
      </w:r>
      <w:r w:rsidR="006F0D6C" w:rsidRPr="00327E9E">
        <w:rPr>
          <w:rFonts w:ascii="Arial" w:eastAsiaTheme="minorHAnsi" w:hAnsi="Arial" w:cs="Arial"/>
          <w:sz w:val="18"/>
          <w:szCs w:val="18"/>
        </w:rPr>
        <w:t xml:space="preserve"> (Leintücher, Kuscheldecken</w:t>
      </w:r>
      <w:r w:rsidRPr="00327E9E">
        <w:rPr>
          <w:rFonts w:ascii="Arial" w:eastAsiaTheme="minorHAnsi" w:hAnsi="Arial" w:cs="Arial"/>
          <w:sz w:val="18"/>
          <w:szCs w:val="18"/>
        </w:rPr>
        <w:t xml:space="preserve">, </w:t>
      </w:r>
      <w:r w:rsidR="006F0D6C" w:rsidRPr="00327E9E">
        <w:rPr>
          <w:rFonts w:ascii="Arial" w:eastAsiaTheme="minorHAnsi" w:hAnsi="Arial" w:cs="Arial"/>
          <w:sz w:val="18"/>
          <w:szCs w:val="18"/>
        </w:rPr>
        <w:t>Baumwolldecken)</w:t>
      </w:r>
    </w:p>
    <w:p w:rsidR="00A579EB" w:rsidRPr="00327E9E" w:rsidRDefault="00A579EB" w:rsidP="009217A6">
      <w:pPr>
        <w:spacing w:after="160"/>
        <w:rPr>
          <w:rFonts w:ascii="Arial" w:eastAsiaTheme="minorHAnsi" w:hAnsi="Arial" w:cs="Arial"/>
          <w:b/>
          <w:sz w:val="18"/>
          <w:szCs w:val="18"/>
        </w:rPr>
      </w:pPr>
    </w:p>
    <w:p w:rsidR="009217A6" w:rsidRPr="00327E9E" w:rsidRDefault="00B070DE" w:rsidP="00D5352C">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 xml:space="preserve">Verwendungsnachweis - </w:t>
      </w:r>
      <w:r w:rsidR="000E293C" w:rsidRPr="00327E9E">
        <w:rPr>
          <w:rFonts w:ascii="Arial" w:hAnsi="Arial" w:cs="Arial"/>
          <w:sz w:val="18"/>
          <w:szCs w:val="18"/>
        </w:rPr>
        <w:t>Belegkontrolle:  Rechnung</w:t>
      </w:r>
      <w:r w:rsidR="008B5564" w:rsidRPr="00327E9E">
        <w:rPr>
          <w:rFonts w:ascii="Arial" w:hAnsi="Arial" w:cs="Arial"/>
          <w:sz w:val="18"/>
          <w:szCs w:val="18"/>
        </w:rPr>
        <w:t>en</w:t>
      </w:r>
      <w:r w:rsidR="000E293C" w:rsidRPr="00327E9E">
        <w:rPr>
          <w:rFonts w:ascii="Arial" w:hAnsi="Arial" w:cs="Arial"/>
          <w:sz w:val="18"/>
          <w:szCs w:val="18"/>
        </w:rPr>
        <w:t xml:space="preserve"> und Zahlungsnachweise</w:t>
      </w:r>
      <w:r w:rsidR="00E256DC">
        <w:rPr>
          <w:rFonts w:ascii="Arial" w:hAnsi="Arial" w:cs="Arial"/>
          <w:sz w:val="18"/>
          <w:szCs w:val="18"/>
        </w:rPr>
        <w:t xml:space="preserve"> (gut leserliche Kopien)</w:t>
      </w:r>
    </w:p>
    <w:p w:rsidR="00FC38CD" w:rsidRPr="00327E9E" w:rsidRDefault="00FC38CD" w:rsidP="00FC38CD">
      <w:pPr>
        <w:shd w:val="clear" w:color="auto" w:fill="FFFFFF" w:themeFill="background1"/>
        <w:ind w:left="3"/>
        <w:rPr>
          <w:rFonts w:ascii="Arial" w:hAnsi="Arial" w:cs="Arial"/>
          <w:b/>
          <w:sz w:val="18"/>
          <w:szCs w:val="18"/>
        </w:rPr>
      </w:pPr>
    </w:p>
    <w:p w:rsidR="002C3542" w:rsidRPr="00F652A2" w:rsidRDefault="002C3542" w:rsidP="00440D61">
      <w:pPr>
        <w:jc w:val="both"/>
        <w:rPr>
          <w:rFonts w:ascii="Arial" w:eastAsiaTheme="minorHAnsi" w:hAnsi="Arial" w:cs="Arial"/>
          <w:sz w:val="18"/>
          <w:szCs w:val="18"/>
        </w:rPr>
      </w:pPr>
      <w:r w:rsidRPr="00ED74FF">
        <w:rPr>
          <w:rFonts w:ascii="Arial" w:eastAsiaTheme="minorHAnsi" w:hAnsi="Arial" w:cs="Arial"/>
          <w:sz w:val="18"/>
          <w:szCs w:val="18"/>
        </w:rPr>
        <w:t xml:space="preserve">Es wird ausdrücklich darauf hingewiesen, </w:t>
      </w:r>
      <w:r w:rsidRPr="00F652A2">
        <w:rPr>
          <w:rFonts w:ascii="Arial" w:eastAsiaTheme="minorHAnsi" w:hAnsi="Arial" w:cs="Arial"/>
          <w:sz w:val="18"/>
          <w:szCs w:val="18"/>
        </w:rPr>
        <w:t>dass nur Rechnungen, die namentlich auf die Tagesmutter/den Tagesvater bzw.</w:t>
      </w:r>
      <w:r w:rsidR="00FC1BC2" w:rsidRPr="00F652A2">
        <w:rPr>
          <w:rFonts w:ascii="Arial" w:eastAsiaTheme="minorHAnsi" w:hAnsi="Arial" w:cs="Arial"/>
          <w:sz w:val="18"/>
          <w:szCs w:val="18"/>
        </w:rPr>
        <w:t xml:space="preserve"> bei betrieblichen Einrichtungen</w:t>
      </w:r>
      <w:r w:rsidRPr="00F652A2">
        <w:rPr>
          <w:rFonts w:ascii="Arial" w:eastAsiaTheme="minorHAnsi" w:hAnsi="Arial" w:cs="Arial"/>
          <w:sz w:val="18"/>
          <w:szCs w:val="18"/>
        </w:rPr>
        <w:t xml:space="preserve"> auf den Antragsteller/</w:t>
      </w:r>
      <w:r w:rsidR="00FC1BC2" w:rsidRPr="00F652A2">
        <w:rPr>
          <w:rFonts w:ascii="Arial" w:eastAsiaTheme="minorHAnsi" w:hAnsi="Arial" w:cs="Arial"/>
          <w:sz w:val="18"/>
          <w:szCs w:val="18"/>
        </w:rPr>
        <w:t xml:space="preserve">die </w:t>
      </w:r>
      <w:r w:rsidRPr="00F652A2">
        <w:rPr>
          <w:rFonts w:ascii="Arial" w:eastAsiaTheme="minorHAnsi" w:hAnsi="Arial" w:cs="Arial"/>
          <w:sz w:val="18"/>
          <w:szCs w:val="18"/>
        </w:rPr>
        <w:t xml:space="preserve">Antragstellerin </w:t>
      </w:r>
      <w:r w:rsidR="00FC1BC2" w:rsidRPr="00F652A2">
        <w:rPr>
          <w:rFonts w:ascii="Arial" w:eastAsiaTheme="minorHAnsi" w:hAnsi="Arial" w:cs="Arial"/>
          <w:sz w:val="18"/>
          <w:szCs w:val="18"/>
        </w:rPr>
        <w:t xml:space="preserve">(Kostenträger) </w:t>
      </w:r>
      <w:r w:rsidRPr="00F652A2">
        <w:rPr>
          <w:rFonts w:ascii="Arial" w:eastAsiaTheme="minorHAnsi" w:hAnsi="Arial" w:cs="Arial"/>
          <w:sz w:val="18"/>
          <w:szCs w:val="18"/>
        </w:rPr>
        <w:t xml:space="preserve">lauten, berücksichtigt werden können. </w:t>
      </w:r>
    </w:p>
    <w:p w:rsidR="00440D61" w:rsidRPr="00327E9E" w:rsidRDefault="00440D61" w:rsidP="00440D61">
      <w:pPr>
        <w:jc w:val="both"/>
        <w:rPr>
          <w:rFonts w:ascii="Arial" w:eastAsiaTheme="minorHAnsi" w:hAnsi="Arial" w:cs="Arial"/>
          <w:sz w:val="18"/>
          <w:szCs w:val="18"/>
        </w:rPr>
      </w:pPr>
    </w:p>
    <w:p w:rsidR="000E293C" w:rsidRPr="00ED74FF" w:rsidRDefault="002C3542" w:rsidP="00440D61">
      <w:pPr>
        <w:jc w:val="both"/>
        <w:rPr>
          <w:rFonts w:ascii="Arial" w:eastAsiaTheme="minorHAnsi" w:hAnsi="Arial" w:cs="Arial"/>
          <w:sz w:val="18"/>
          <w:szCs w:val="18"/>
        </w:rPr>
      </w:pPr>
      <w:r w:rsidRPr="00ED74FF">
        <w:rPr>
          <w:rFonts w:ascii="Arial" w:eastAsiaTheme="minorHAnsi" w:hAnsi="Arial" w:cs="Arial"/>
          <w:sz w:val="18"/>
          <w:szCs w:val="18"/>
        </w:rPr>
        <w:t>Ausgenommen davon sind Kleinbetragsrechnungen ohne Rechnungsadressat, die bar bezahlt wurden.</w:t>
      </w:r>
    </w:p>
    <w:p w:rsidR="000E293C" w:rsidRPr="00ED74FF" w:rsidRDefault="000E293C" w:rsidP="00440D61">
      <w:pPr>
        <w:jc w:val="both"/>
        <w:rPr>
          <w:rFonts w:ascii="Arial" w:eastAsiaTheme="minorHAnsi" w:hAnsi="Arial" w:cs="Arial"/>
          <w:sz w:val="18"/>
          <w:szCs w:val="18"/>
        </w:rPr>
      </w:pPr>
      <w:r w:rsidRPr="00ED74FF">
        <w:rPr>
          <w:rFonts w:ascii="Arial" w:eastAsiaTheme="minorHAnsi" w:hAnsi="Arial" w:cs="Arial"/>
          <w:sz w:val="18"/>
          <w:szCs w:val="18"/>
        </w:rPr>
        <w:t>Bei Barzahlung ist der Rechnungsbetrag von der Empfängerin oder dem Empfänger mit einem entsprechenden Vermerk zu versehen (</w:t>
      </w:r>
      <w:proofErr w:type="spellStart"/>
      <w:r w:rsidRPr="00ED74FF">
        <w:rPr>
          <w:rFonts w:ascii="Arial" w:eastAsiaTheme="minorHAnsi" w:hAnsi="Arial" w:cs="Arial"/>
          <w:sz w:val="18"/>
          <w:szCs w:val="18"/>
        </w:rPr>
        <w:t>zB</w:t>
      </w:r>
      <w:proofErr w:type="spellEnd"/>
      <w:r w:rsidRPr="00ED74FF">
        <w:rPr>
          <w:rFonts w:ascii="Arial" w:eastAsiaTheme="minorHAnsi" w:hAnsi="Arial" w:cs="Arial"/>
          <w:sz w:val="18"/>
          <w:szCs w:val="18"/>
        </w:rPr>
        <w:t>. „Betrag erhalten am…“ mit Datum und Unterschrift).</w:t>
      </w:r>
    </w:p>
    <w:p w:rsidR="00440D61" w:rsidRPr="00ED74FF" w:rsidRDefault="00440D61" w:rsidP="00440D61">
      <w:pPr>
        <w:jc w:val="both"/>
        <w:rPr>
          <w:rFonts w:ascii="Arial" w:eastAsiaTheme="minorHAnsi" w:hAnsi="Arial" w:cs="Arial"/>
          <w:sz w:val="18"/>
          <w:szCs w:val="18"/>
        </w:rPr>
      </w:pPr>
    </w:p>
    <w:p w:rsidR="000E293C" w:rsidRPr="00ED74FF" w:rsidRDefault="002C3542" w:rsidP="00440D61">
      <w:pPr>
        <w:jc w:val="both"/>
        <w:rPr>
          <w:rFonts w:ascii="Arial" w:eastAsiaTheme="minorHAnsi" w:hAnsi="Arial" w:cs="Arial"/>
          <w:sz w:val="18"/>
          <w:szCs w:val="18"/>
        </w:rPr>
      </w:pPr>
      <w:r w:rsidRPr="00ED74FF">
        <w:rPr>
          <w:rFonts w:ascii="Arial" w:eastAsiaTheme="minorHAnsi" w:hAnsi="Arial" w:cs="Arial"/>
          <w:sz w:val="18"/>
          <w:szCs w:val="18"/>
        </w:rPr>
        <w:t xml:space="preserve">Wird der Rechnungsbetrag überwiesen, hat dies vom Konto der Tagesmutter/des Tagesvaters </w:t>
      </w:r>
      <w:r w:rsidR="00FC1BC2" w:rsidRPr="00ED74FF">
        <w:rPr>
          <w:rFonts w:ascii="Arial" w:eastAsiaTheme="minorHAnsi" w:hAnsi="Arial" w:cs="Arial"/>
          <w:sz w:val="18"/>
          <w:szCs w:val="18"/>
        </w:rPr>
        <w:t xml:space="preserve">bzw. bei betrieblichen Einrichtungen </w:t>
      </w:r>
      <w:r w:rsidR="008B5564" w:rsidRPr="00ED74FF">
        <w:rPr>
          <w:rFonts w:ascii="Arial" w:eastAsiaTheme="minorHAnsi" w:hAnsi="Arial" w:cs="Arial"/>
          <w:sz w:val="18"/>
          <w:szCs w:val="18"/>
        </w:rPr>
        <w:t>vom Konto des</w:t>
      </w:r>
      <w:r w:rsidR="00FC1BC2" w:rsidRPr="00ED74FF">
        <w:rPr>
          <w:rFonts w:ascii="Arial" w:eastAsiaTheme="minorHAnsi" w:hAnsi="Arial" w:cs="Arial"/>
          <w:sz w:val="18"/>
          <w:szCs w:val="18"/>
        </w:rPr>
        <w:t xml:space="preserve"> Antragsteller</w:t>
      </w:r>
      <w:r w:rsidR="008B5564" w:rsidRPr="00ED74FF">
        <w:rPr>
          <w:rFonts w:ascii="Arial" w:eastAsiaTheme="minorHAnsi" w:hAnsi="Arial" w:cs="Arial"/>
          <w:sz w:val="18"/>
          <w:szCs w:val="18"/>
        </w:rPr>
        <w:t>s</w:t>
      </w:r>
      <w:r w:rsidR="00FC1BC2" w:rsidRPr="00ED74FF">
        <w:rPr>
          <w:rFonts w:ascii="Arial" w:eastAsiaTheme="minorHAnsi" w:hAnsi="Arial" w:cs="Arial"/>
          <w:sz w:val="18"/>
          <w:szCs w:val="18"/>
        </w:rPr>
        <w:t>/d</w:t>
      </w:r>
      <w:r w:rsidR="008B5564" w:rsidRPr="00ED74FF">
        <w:rPr>
          <w:rFonts w:ascii="Arial" w:eastAsiaTheme="minorHAnsi" w:hAnsi="Arial" w:cs="Arial"/>
          <w:sz w:val="18"/>
          <w:szCs w:val="18"/>
        </w:rPr>
        <w:t>er</w:t>
      </w:r>
      <w:r w:rsidR="00FC1BC2" w:rsidRPr="00ED74FF">
        <w:rPr>
          <w:rFonts w:ascii="Arial" w:eastAsiaTheme="minorHAnsi" w:hAnsi="Arial" w:cs="Arial"/>
          <w:sz w:val="18"/>
          <w:szCs w:val="18"/>
        </w:rPr>
        <w:t xml:space="preserve"> Antragstellerin (Kostenträger) </w:t>
      </w:r>
      <w:r w:rsidRPr="00ED74FF">
        <w:rPr>
          <w:rFonts w:ascii="Arial" w:eastAsiaTheme="minorHAnsi" w:hAnsi="Arial" w:cs="Arial"/>
          <w:sz w:val="18"/>
          <w:szCs w:val="18"/>
        </w:rPr>
        <w:t>zu erfolgen.</w:t>
      </w:r>
      <w:r w:rsidR="000E293C" w:rsidRPr="00ED74FF">
        <w:rPr>
          <w:rFonts w:ascii="Arial" w:eastAsiaTheme="minorHAnsi" w:hAnsi="Arial" w:cs="Arial"/>
          <w:sz w:val="18"/>
          <w:szCs w:val="18"/>
        </w:rPr>
        <w:t xml:space="preserve">  </w:t>
      </w:r>
    </w:p>
    <w:p w:rsidR="00440D61" w:rsidRPr="00ED74FF" w:rsidRDefault="00440D61" w:rsidP="00440D61">
      <w:pPr>
        <w:jc w:val="both"/>
        <w:rPr>
          <w:rFonts w:ascii="Arial" w:eastAsiaTheme="minorHAnsi" w:hAnsi="Arial" w:cs="Arial"/>
          <w:sz w:val="18"/>
          <w:szCs w:val="18"/>
        </w:rPr>
      </w:pPr>
    </w:p>
    <w:p w:rsidR="000E293C" w:rsidRPr="00ED74FF" w:rsidRDefault="000E293C" w:rsidP="00440D61">
      <w:pPr>
        <w:jc w:val="both"/>
        <w:rPr>
          <w:rFonts w:ascii="Arial" w:eastAsiaTheme="minorHAnsi" w:hAnsi="Arial" w:cs="Arial"/>
          <w:sz w:val="18"/>
          <w:szCs w:val="18"/>
        </w:rPr>
      </w:pPr>
      <w:r w:rsidRPr="00ED74FF">
        <w:rPr>
          <w:rFonts w:ascii="Arial" w:eastAsiaTheme="minorHAnsi" w:hAnsi="Arial" w:cs="Arial"/>
          <w:sz w:val="18"/>
          <w:szCs w:val="18"/>
        </w:rPr>
        <w:t xml:space="preserve">Die Zahlung der Rechnung </w:t>
      </w:r>
      <w:r w:rsidRPr="00F652A2">
        <w:rPr>
          <w:rFonts w:ascii="Arial" w:eastAsiaTheme="minorHAnsi" w:hAnsi="Arial" w:cs="Arial"/>
          <w:sz w:val="18"/>
          <w:szCs w:val="18"/>
        </w:rPr>
        <w:t>muss klar nachvollziehbar</w:t>
      </w:r>
      <w:r w:rsidRPr="00ED74FF">
        <w:rPr>
          <w:rFonts w:ascii="Arial" w:eastAsiaTheme="minorHAnsi" w:hAnsi="Arial" w:cs="Arial"/>
          <w:sz w:val="18"/>
          <w:szCs w:val="18"/>
        </w:rPr>
        <w:t xml:space="preserve"> nachgewiesen werden.</w:t>
      </w:r>
    </w:p>
    <w:p w:rsidR="00440D61" w:rsidRPr="00327E9E" w:rsidRDefault="00440D61" w:rsidP="00440D61">
      <w:pPr>
        <w:jc w:val="both"/>
        <w:rPr>
          <w:rFonts w:ascii="Arial" w:eastAsiaTheme="minorHAnsi" w:hAnsi="Arial" w:cs="Arial"/>
          <w:sz w:val="18"/>
          <w:szCs w:val="18"/>
        </w:rPr>
      </w:pPr>
    </w:p>
    <w:p w:rsidR="002C3542" w:rsidRPr="00327E9E" w:rsidRDefault="002C3542" w:rsidP="00440D61">
      <w:pPr>
        <w:jc w:val="both"/>
        <w:rPr>
          <w:rFonts w:ascii="Arial" w:eastAsiaTheme="minorHAnsi" w:hAnsi="Arial" w:cs="Arial"/>
          <w:sz w:val="18"/>
          <w:szCs w:val="18"/>
        </w:rPr>
      </w:pPr>
      <w:r w:rsidRPr="00327E9E">
        <w:rPr>
          <w:rFonts w:ascii="Arial" w:eastAsiaTheme="minorHAnsi" w:hAnsi="Arial" w:cs="Arial"/>
          <w:b/>
          <w:sz w:val="18"/>
          <w:szCs w:val="18"/>
        </w:rPr>
        <w:t>Rechnungsdatum:</w:t>
      </w:r>
      <w:r w:rsidRPr="00327E9E">
        <w:rPr>
          <w:rFonts w:ascii="Arial" w:eastAsiaTheme="minorHAnsi" w:hAnsi="Arial" w:cs="Arial"/>
          <w:sz w:val="18"/>
          <w:szCs w:val="18"/>
        </w:rPr>
        <w:t xml:space="preserve"> Die Investitionskosten müssen im unmittelbaren zeitlichen Zusammenhang mit der Aufnahme der Tätigkeit getätigt werden. </w:t>
      </w:r>
      <w:proofErr w:type="spellStart"/>
      <w:r w:rsidRPr="00327E9E">
        <w:rPr>
          <w:rFonts w:ascii="Arial" w:eastAsiaTheme="minorHAnsi" w:hAnsi="Arial" w:cs="Arial"/>
          <w:sz w:val="18"/>
          <w:szCs w:val="18"/>
        </w:rPr>
        <w:t>Dh</w:t>
      </w:r>
      <w:proofErr w:type="spellEnd"/>
      <w:r w:rsidRPr="00327E9E">
        <w:rPr>
          <w:rFonts w:ascii="Arial" w:eastAsiaTheme="minorHAnsi" w:hAnsi="Arial" w:cs="Arial"/>
          <w:sz w:val="18"/>
          <w:szCs w:val="18"/>
        </w:rPr>
        <w:t xml:space="preserve">. Rechnungen werden nur </w:t>
      </w:r>
      <w:r w:rsidRPr="00327E9E">
        <w:rPr>
          <w:rFonts w:ascii="Arial" w:eastAsiaTheme="minorHAnsi" w:hAnsi="Arial" w:cs="Arial"/>
          <w:b/>
          <w:sz w:val="18"/>
          <w:szCs w:val="18"/>
          <w:u w:val="single"/>
        </w:rPr>
        <w:t xml:space="preserve">ein Jahr vor und </w:t>
      </w:r>
      <w:proofErr w:type="gramStart"/>
      <w:r w:rsidRPr="00327E9E">
        <w:rPr>
          <w:rFonts w:ascii="Arial" w:eastAsiaTheme="minorHAnsi" w:hAnsi="Arial" w:cs="Arial"/>
          <w:b/>
          <w:sz w:val="18"/>
          <w:szCs w:val="18"/>
          <w:u w:val="single"/>
        </w:rPr>
        <w:t xml:space="preserve">längstens </w:t>
      </w:r>
      <w:r w:rsidR="002327F9" w:rsidRPr="00327E9E">
        <w:rPr>
          <w:rFonts w:ascii="Arial" w:eastAsiaTheme="minorHAnsi" w:hAnsi="Arial" w:cs="Arial"/>
          <w:b/>
          <w:sz w:val="18"/>
          <w:szCs w:val="18"/>
          <w:u w:val="single"/>
        </w:rPr>
        <w:t> </w:t>
      </w:r>
      <w:r w:rsidRPr="00327E9E">
        <w:rPr>
          <w:rFonts w:ascii="Arial" w:eastAsiaTheme="minorHAnsi" w:hAnsi="Arial" w:cs="Arial"/>
          <w:b/>
          <w:sz w:val="18"/>
          <w:szCs w:val="18"/>
          <w:u w:val="single"/>
        </w:rPr>
        <w:t>6</w:t>
      </w:r>
      <w:proofErr w:type="gramEnd"/>
      <w:r w:rsidR="002327F9" w:rsidRPr="00327E9E">
        <w:rPr>
          <w:rFonts w:ascii="Arial" w:eastAsiaTheme="minorHAnsi" w:hAnsi="Arial" w:cs="Arial"/>
          <w:b/>
          <w:sz w:val="18"/>
          <w:szCs w:val="18"/>
          <w:u w:val="single"/>
        </w:rPr>
        <w:t> </w:t>
      </w:r>
      <w:r w:rsidRPr="00327E9E">
        <w:rPr>
          <w:rFonts w:ascii="Arial" w:eastAsiaTheme="minorHAnsi" w:hAnsi="Arial" w:cs="Arial"/>
          <w:b/>
          <w:sz w:val="18"/>
          <w:szCs w:val="18"/>
          <w:u w:val="single"/>
        </w:rPr>
        <w:t xml:space="preserve"> Monate nach der erstmaligen Tätigkeit</w:t>
      </w:r>
      <w:r w:rsidRPr="00327E9E">
        <w:rPr>
          <w:rFonts w:ascii="Arial" w:eastAsiaTheme="minorHAnsi" w:hAnsi="Arial" w:cs="Arial"/>
          <w:sz w:val="18"/>
          <w:szCs w:val="18"/>
          <w:u w:val="single"/>
        </w:rPr>
        <w:t xml:space="preserve"> </w:t>
      </w:r>
      <w:r w:rsidRPr="00327E9E">
        <w:rPr>
          <w:rFonts w:ascii="Arial" w:eastAsiaTheme="minorHAnsi" w:hAnsi="Arial" w:cs="Arial"/>
          <w:sz w:val="18"/>
          <w:szCs w:val="18"/>
        </w:rPr>
        <w:t>als Tagesmutter/Tagesvater anerkannt.</w:t>
      </w:r>
    </w:p>
    <w:p w:rsidR="006B4705" w:rsidRDefault="006B4705" w:rsidP="00440D61">
      <w:pPr>
        <w:spacing w:after="120" w:line="259" w:lineRule="auto"/>
        <w:jc w:val="both"/>
        <w:rPr>
          <w:rFonts w:ascii="Arial" w:eastAsiaTheme="minorHAnsi" w:hAnsi="Arial" w:cs="Arial"/>
          <w:sz w:val="18"/>
          <w:szCs w:val="18"/>
        </w:rPr>
      </w:pPr>
    </w:p>
    <w:p w:rsidR="00327E9E" w:rsidRPr="00327E9E" w:rsidRDefault="00327E9E" w:rsidP="00440D61">
      <w:pPr>
        <w:spacing w:after="120" w:line="259" w:lineRule="auto"/>
        <w:jc w:val="both"/>
        <w:rPr>
          <w:rFonts w:ascii="Arial" w:eastAsiaTheme="minorHAnsi" w:hAnsi="Arial" w:cs="Arial"/>
          <w:sz w:val="18"/>
          <w:szCs w:val="18"/>
        </w:rPr>
      </w:pPr>
    </w:p>
    <w:p w:rsidR="002C3542" w:rsidRPr="00327E9E" w:rsidRDefault="006F0D6C" w:rsidP="00254559">
      <w:pPr>
        <w:pStyle w:val="Listenabsatz"/>
        <w:numPr>
          <w:ilvl w:val="0"/>
          <w:numId w:val="7"/>
        </w:numPr>
        <w:shd w:val="clear" w:color="auto" w:fill="D9D9D9" w:themeFill="background1" w:themeFillShade="D9"/>
        <w:rPr>
          <w:rFonts w:ascii="Arial" w:hAnsi="Arial" w:cs="Arial"/>
          <w:sz w:val="18"/>
          <w:szCs w:val="18"/>
        </w:rPr>
      </w:pPr>
      <w:r w:rsidRPr="00327E9E">
        <w:rPr>
          <w:rFonts w:ascii="Arial" w:hAnsi="Arial" w:cs="Arial"/>
          <w:sz w:val="18"/>
          <w:szCs w:val="18"/>
        </w:rPr>
        <w:t>Verwendungsnachweis</w:t>
      </w:r>
      <w:r w:rsidR="00B070DE" w:rsidRPr="00327E9E">
        <w:rPr>
          <w:rFonts w:ascii="Arial" w:hAnsi="Arial" w:cs="Arial"/>
          <w:sz w:val="18"/>
          <w:szCs w:val="18"/>
        </w:rPr>
        <w:t xml:space="preserve"> -  Belegaufstellung</w:t>
      </w:r>
    </w:p>
    <w:p w:rsidR="000E293C" w:rsidRPr="00327E9E" w:rsidRDefault="000E293C" w:rsidP="00D5352C">
      <w:pPr>
        <w:contextualSpacing/>
        <w:jc w:val="both"/>
        <w:rPr>
          <w:rFonts w:ascii="Arial" w:eastAsiaTheme="minorHAnsi" w:hAnsi="Arial" w:cs="Arial"/>
          <w:sz w:val="18"/>
          <w:szCs w:val="18"/>
        </w:rPr>
      </w:pPr>
    </w:p>
    <w:p w:rsidR="00327E9E" w:rsidRPr="00E256DC" w:rsidRDefault="002C3542" w:rsidP="000E293C">
      <w:pPr>
        <w:spacing w:after="160" w:line="259" w:lineRule="auto"/>
        <w:ind w:left="3"/>
        <w:contextualSpacing/>
        <w:jc w:val="both"/>
        <w:rPr>
          <w:rFonts w:ascii="Arial" w:eastAsiaTheme="minorHAnsi" w:hAnsi="Arial" w:cs="Arial"/>
          <w:sz w:val="18"/>
          <w:szCs w:val="18"/>
        </w:rPr>
      </w:pPr>
      <w:r w:rsidRPr="00327E9E">
        <w:rPr>
          <w:rFonts w:ascii="Arial" w:eastAsiaTheme="minorHAnsi" w:hAnsi="Arial" w:cs="Arial"/>
          <w:sz w:val="18"/>
          <w:szCs w:val="18"/>
        </w:rPr>
        <w:t>Um die Kontrolle rascher durchführen zu können, sind sämtliche</w:t>
      </w:r>
      <w:r w:rsidR="006F0D6C" w:rsidRPr="00327E9E">
        <w:rPr>
          <w:rFonts w:ascii="Arial" w:eastAsiaTheme="minorHAnsi" w:hAnsi="Arial" w:cs="Arial"/>
          <w:sz w:val="18"/>
          <w:szCs w:val="18"/>
        </w:rPr>
        <w:t xml:space="preserve"> </w:t>
      </w:r>
      <w:r w:rsidRPr="00327E9E">
        <w:rPr>
          <w:rFonts w:ascii="Arial" w:eastAsiaTheme="minorHAnsi" w:hAnsi="Arial" w:cs="Arial"/>
          <w:sz w:val="18"/>
          <w:szCs w:val="18"/>
        </w:rPr>
        <w:t xml:space="preserve">Rechnungen aufgeschlüsselt nach Firmenname, </w:t>
      </w:r>
      <w:r w:rsidRPr="00E256DC">
        <w:rPr>
          <w:rFonts w:ascii="Arial" w:eastAsiaTheme="minorHAnsi" w:hAnsi="Arial" w:cs="Arial"/>
          <w:sz w:val="18"/>
          <w:szCs w:val="18"/>
        </w:rPr>
        <w:t xml:space="preserve">Rechnungsdatum, Verwendungszweck und Rechnungsbetrag in das </w:t>
      </w:r>
      <w:r w:rsidR="00D51A99" w:rsidRPr="00E256DC">
        <w:rPr>
          <w:rFonts w:ascii="Arial" w:eastAsiaTheme="minorHAnsi" w:hAnsi="Arial" w:cs="Arial"/>
          <w:sz w:val="18"/>
          <w:szCs w:val="18"/>
        </w:rPr>
        <w:t>Excel-Abrechnungsf</w:t>
      </w:r>
      <w:r w:rsidRPr="00E256DC">
        <w:rPr>
          <w:rFonts w:ascii="Arial" w:eastAsiaTheme="minorHAnsi" w:hAnsi="Arial" w:cs="Arial"/>
          <w:sz w:val="18"/>
          <w:szCs w:val="18"/>
        </w:rPr>
        <w:t>ormblatt „</w:t>
      </w:r>
      <w:r w:rsidR="00B070DE" w:rsidRPr="00E256DC">
        <w:rPr>
          <w:rFonts w:ascii="Arial" w:eastAsiaTheme="minorHAnsi" w:hAnsi="Arial" w:cs="Arial"/>
          <w:sz w:val="18"/>
          <w:szCs w:val="18"/>
        </w:rPr>
        <w:t xml:space="preserve">Verwendungsnachweis - </w:t>
      </w:r>
      <w:r w:rsidR="00D51A99" w:rsidRPr="00E256DC">
        <w:rPr>
          <w:rFonts w:ascii="Arial" w:eastAsiaTheme="minorHAnsi" w:hAnsi="Arial" w:cs="Arial"/>
          <w:sz w:val="18"/>
          <w:szCs w:val="18"/>
        </w:rPr>
        <w:t xml:space="preserve">Belegaufstellung </w:t>
      </w:r>
      <w:bookmarkStart w:id="1" w:name="OLE_LINK1"/>
      <w:r w:rsidR="00D51A99" w:rsidRPr="00E256DC">
        <w:rPr>
          <w:rFonts w:ascii="Arial" w:eastAsiaTheme="minorHAnsi" w:hAnsi="Arial" w:cs="Arial"/>
          <w:sz w:val="18"/>
          <w:szCs w:val="18"/>
        </w:rPr>
        <w:t>- Zuschüsse für Tageseltern (Startgutschein gemäß Art. 15a B-VG 2022/2023 bis 2026/27", GZ ABT06-78315/2022-107)</w:t>
      </w:r>
      <w:bookmarkEnd w:id="1"/>
      <w:r w:rsidR="00D51A99" w:rsidRPr="00E256DC">
        <w:rPr>
          <w:rFonts w:ascii="Arial" w:eastAsiaTheme="minorHAnsi" w:hAnsi="Arial" w:cs="Arial"/>
          <w:sz w:val="18"/>
          <w:szCs w:val="18"/>
        </w:rPr>
        <w:t xml:space="preserve"> </w:t>
      </w:r>
      <w:r w:rsidRPr="00E256DC">
        <w:rPr>
          <w:rFonts w:ascii="Arial" w:eastAsiaTheme="minorHAnsi" w:hAnsi="Arial" w:cs="Arial"/>
          <w:sz w:val="18"/>
          <w:szCs w:val="18"/>
        </w:rPr>
        <w:t>einzutragen.</w:t>
      </w:r>
      <w:r w:rsidR="00637864" w:rsidRPr="00E256DC">
        <w:rPr>
          <w:rFonts w:ascii="Arial" w:eastAsiaTheme="minorHAnsi" w:hAnsi="Arial" w:cs="Arial"/>
          <w:sz w:val="18"/>
          <w:szCs w:val="18"/>
        </w:rPr>
        <w:t xml:space="preserve"> </w:t>
      </w:r>
    </w:p>
    <w:p w:rsidR="00327E9E" w:rsidRDefault="00327E9E" w:rsidP="000E293C">
      <w:pPr>
        <w:spacing w:after="160" w:line="259" w:lineRule="auto"/>
        <w:ind w:left="3"/>
        <w:contextualSpacing/>
        <w:jc w:val="both"/>
        <w:rPr>
          <w:rFonts w:ascii="Arial" w:eastAsiaTheme="minorHAnsi" w:hAnsi="Arial" w:cs="Arial"/>
          <w:sz w:val="18"/>
          <w:szCs w:val="18"/>
        </w:rPr>
      </w:pPr>
    </w:p>
    <w:p w:rsidR="00FC1BC2" w:rsidRPr="00134A81" w:rsidRDefault="00637864" w:rsidP="000E293C">
      <w:pPr>
        <w:spacing w:after="160" w:line="259" w:lineRule="auto"/>
        <w:ind w:left="3"/>
        <w:contextualSpacing/>
        <w:jc w:val="both"/>
        <w:rPr>
          <w:rFonts w:ascii="Arial" w:eastAsiaTheme="minorHAnsi" w:hAnsi="Arial" w:cs="Arial"/>
          <w:sz w:val="18"/>
          <w:szCs w:val="18"/>
        </w:rPr>
      </w:pPr>
      <w:r w:rsidRPr="00134A81">
        <w:rPr>
          <w:rFonts w:ascii="Arial" w:eastAsiaTheme="minorHAnsi" w:hAnsi="Arial" w:cs="Arial"/>
          <w:sz w:val="18"/>
          <w:szCs w:val="18"/>
        </w:rPr>
        <w:t xml:space="preserve">Die </w:t>
      </w:r>
      <w:r w:rsidR="00E256DC" w:rsidRPr="00134A81">
        <w:rPr>
          <w:rFonts w:ascii="Arial" w:eastAsiaTheme="minorHAnsi" w:hAnsi="Arial" w:cs="Arial"/>
          <w:sz w:val="18"/>
          <w:szCs w:val="18"/>
        </w:rPr>
        <w:t xml:space="preserve">Belegsaufstellung </w:t>
      </w:r>
      <w:r w:rsidRPr="00134A81">
        <w:rPr>
          <w:rFonts w:ascii="Arial" w:eastAsiaTheme="minorHAnsi" w:hAnsi="Arial" w:cs="Arial"/>
          <w:sz w:val="18"/>
          <w:szCs w:val="18"/>
        </w:rPr>
        <w:t>ist auf der Homepage</w:t>
      </w:r>
      <w:r w:rsidR="00E256DC" w:rsidRPr="00134A81">
        <w:rPr>
          <w:rFonts w:ascii="Arial" w:eastAsiaTheme="minorHAnsi" w:hAnsi="Arial" w:cs="Arial"/>
          <w:sz w:val="18"/>
          <w:szCs w:val="18"/>
        </w:rPr>
        <w:t xml:space="preserve"> </w:t>
      </w:r>
      <w:r w:rsidRPr="00134A81">
        <w:rPr>
          <w:rFonts w:ascii="Arial" w:eastAsiaTheme="minorHAnsi" w:hAnsi="Arial" w:cs="Arial"/>
          <w:sz w:val="18"/>
          <w:szCs w:val="18"/>
        </w:rPr>
        <w:t>der Abteilung</w:t>
      </w:r>
      <w:r w:rsidR="00E256DC" w:rsidRPr="00134A81">
        <w:rPr>
          <w:rFonts w:ascii="Arial" w:eastAsiaTheme="minorHAnsi" w:hAnsi="Arial" w:cs="Arial"/>
          <w:sz w:val="18"/>
          <w:szCs w:val="18"/>
        </w:rPr>
        <w:t xml:space="preserve"> 6</w:t>
      </w:r>
      <w:r w:rsidRPr="00134A81">
        <w:rPr>
          <w:rFonts w:ascii="Arial" w:eastAsiaTheme="minorHAnsi" w:hAnsi="Arial" w:cs="Arial"/>
          <w:sz w:val="18"/>
          <w:szCs w:val="18"/>
        </w:rPr>
        <w:t xml:space="preserve"> unter </w:t>
      </w:r>
      <w:hyperlink r:id="rId9" w:history="1">
        <w:r w:rsidRPr="00134A81">
          <w:rPr>
            <w:rStyle w:val="Hyperlink"/>
            <w:rFonts w:ascii="Arial" w:eastAsiaTheme="minorHAnsi" w:hAnsi="Arial" w:cs="Arial"/>
            <w:sz w:val="18"/>
            <w:szCs w:val="18"/>
          </w:rPr>
          <w:t>www.kinderbetreuung.steiermark.at</w:t>
        </w:r>
      </w:hyperlink>
      <w:r w:rsidRPr="00134A81">
        <w:rPr>
          <w:rFonts w:ascii="Arial" w:eastAsiaTheme="minorHAnsi" w:hAnsi="Arial" w:cs="Arial"/>
          <w:sz w:val="18"/>
          <w:szCs w:val="18"/>
        </w:rPr>
        <w:t xml:space="preserve"> zu finden und </w:t>
      </w:r>
      <w:r w:rsidR="00E256DC" w:rsidRPr="00134A81">
        <w:rPr>
          <w:rFonts w:ascii="Arial" w:eastAsiaTheme="minorHAnsi" w:hAnsi="Arial" w:cs="Arial"/>
          <w:sz w:val="18"/>
          <w:szCs w:val="18"/>
        </w:rPr>
        <w:t>dem Förderungsantrag samt Rechnungsbelegen beizulegen</w:t>
      </w:r>
      <w:r w:rsidRPr="00134A81">
        <w:rPr>
          <w:rFonts w:ascii="Arial" w:eastAsiaTheme="minorHAnsi" w:hAnsi="Arial" w:cs="Arial"/>
          <w:sz w:val="18"/>
          <w:szCs w:val="18"/>
        </w:rPr>
        <w:t xml:space="preserve">. </w:t>
      </w:r>
      <w:r w:rsidR="002C3542" w:rsidRPr="00134A81">
        <w:rPr>
          <w:rFonts w:ascii="Arial" w:eastAsiaTheme="minorHAnsi" w:hAnsi="Arial" w:cs="Arial"/>
          <w:sz w:val="18"/>
          <w:szCs w:val="18"/>
        </w:rPr>
        <w:t>In diese Tabelle sind alle Rechnungen anzuführen, die an die Abteilung 6 übermittelt werden.</w:t>
      </w:r>
    </w:p>
    <w:p w:rsidR="00327E9E" w:rsidRPr="00327E9E" w:rsidRDefault="00327E9E" w:rsidP="000E293C">
      <w:pPr>
        <w:spacing w:after="160" w:line="259" w:lineRule="auto"/>
        <w:ind w:left="3"/>
        <w:contextualSpacing/>
        <w:jc w:val="both"/>
        <w:rPr>
          <w:rFonts w:ascii="Arial" w:eastAsiaTheme="minorHAnsi" w:hAnsi="Arial" w:cs="Arial"/>
          <w:sz w:val="18"/>
          <w:szCs w:val="18"/>
        </w:rPr>
      </w:pPr>
    </w:p>
    <w:p w:rsidR="00D51A99" w:rsidRPr="00327E9E" w:rsidRDefault="00D51A99" w:rsidP="00D51A99">
      <w:pPr>
        <w:shd w:val="clear" w:color="auto" w:fill="FFFFFF" w:themeFill="background1"/>
        <w:spacing w:after="160"/>
        <w:jc w:val="both"/>
        <w:rPr>
          <w:rFonts w:ascii="Arial" w:eastAsiaTheme="minorHAnsi" w:hAnsi="Arial" w:cs="Arial"/>
          <w:sz w:val="18"/>
          <w:szCs w:val="18"/>
        </w:rPr>
      </w:pPr>
      <w:r w:rsidRPr="00327E9E">
        <w:rPr>
          <w:rFonts w:ascii="Arial" w:eastAsiaTheme="minorHAnsi" w:hAnsi="Arial" w:cs="Arial"/>
          <w:sz w:val="18"/>
          <w:szCs w:val="18"/>
        </w:rPr>
        <w:t>In die Spalte „Betrag“ (gelb markiert) ist der tatsächlich bezahlte Betrag der jeweiligen Rechnung (nach Abzug von Skonto oder sonstigen Preisnachlässen) einzutragen. Dieser Betrag muss mit jenem Zahlungsbetrag übereinstimmen, welcher auf dem beiliegenden Zahlungsnachweis ausgewiesen ist!</w:t>
      </w:r>
    </w:p>
    <w:p w:rsidR="002C3542" w:rsidRDefault="00FC1BC2" w:rsidP="00736C22">
      <w:pPr>
        <w:spacing w:after="160" w:line="259" w:lineRule="auto"/>
        <w:ind w:left="3"/>
        <w:contextualSpacing/>
        <w:jc w:val="both"/>
        <w:rPr>
          <w:rFonts w:ascii="Arial" w:eastAsiaTheme="minorHAnsi" w:hAnsi="Arial" w:cs="Arial"/>
          <w:sz w:val="18"/>
          <w:szCs w:val="18"/>
        </w:rPr>
      </w:pPr>
      <w:r w:rsidRPr="00E256DC">
        <w:rPr>
          <w:rFonts w:ascii="Arial" w:eastAsiaTheme="minorHAnsi" w:hAnsi="Arial" w:cs="Arial"/>
          <w:sz w:val="18"/>
          <w:szCs w:val="18"/>
        </w:rPr>
        <w:t xml:space="preserve">Damit eine weitere Bearbeitung </w:t>
      </w:r>
      <w:r w:rsidR="00AC1323" w:rsidRPr="00E256DC">
        <w:rPr>
          <w:rFonts w:ascii="Arial" w:eastAsiaTheme="minorHAnsi" w:hAnsi="Arial" w:cs="Arial"/>
          <w:sz w:val="18"/>
          <w:szCs w:val="18"/>
        </w:rPr>
        <w:t xml:space="preserve">und Prüfung </w:t>
      </w:r>
      <w:r w:rsidRPr="00E256DC">
        <w:rPr>
          <w:rFonts w:ascii="Arial" w:eastAsiaTheme="minorHAnsi" w:hAnsi="Arial" w:cs="Arial"/>
          <w:sz w:val="18"/>
          <w:szCs w:val="18"/>
        </w:rPr>
        <w:t xml:space="preserve">dieser </w:t>
      </w:r>
      <w:r w:rsidR="00AC1323" w:rsidRPr="00E256DC">
        <w:rPr>
          <w:rFonts w:ascii="Arial" w:eastAsiaTheme="minorHAnsi" w:hAnsi="Arial" w:cs="Arial"/>
          <w:sz w:val="18"/>
          <w:szCs w:val="18"/>
        </w:rPr>
        <w:t>Excel-Abrechnung</w:t>
      </w:r>
      <w:r w:rsidRPr="00E256DC">
        <w:rPr>
          <w:rFonts w:ascii="Arial" w:eastAsiaTheme="minorHAnsi" w:hAnsi="Arial" w:cs="Arial"/>
          <w:sz w:val="18"/>
          <w:szCs w:val="18"/>
        </w:rPr>
        <w:t xml:space="preserve"> möglich ist, wird darauf hingewiesen, diese in </w:t>
      </w:r>
      <w:r w:rsidR="00AC1323" w:rsidRPr="00E256DC">
        <w:rPr>
          <w:rFonts w:ascii="Arial" w:eastAsiaTheme="minorHAnsi" w:hAnsi="Arial" w:cs="Arial"/>
          <w:sz w:val="18"/>
          <w:szCs w:val="18"/>
        </w:rPr>
        <w:t>Excel-Format</w:t>
      </w:r>
      <w:r w:rsidRPr="00E256DC">
        <w:rPr>
          <w:rFonts w:ascii="Arial" w:eastAsiaTheme="minorHAnsi" w:hAnsi="Arial" w:cs="Arial"/>
          <w:sz w:val="18"/>
          <w:szCs w:val="18"/>
        </w:rPr>
        <w:t xml:space="preserve"> </w:t>
      </w:r>
      <w:r w:rsidR="00AC1323" w:rsidRPr="00E256DC">
        <w:rPr>
          <w:rFonts w:ascii="Arial" w:eastAsiaTheme="minorHAnsi" w:hAnsi="Arial" w:cs="Arial"/>
          <w:sz w:val="18"/>
          <w:szCs w:val="18"/>
        </w:rPr>
        <w:t>(</w:t>
      </w:r>
      <w:proofErr w:type="spellStart"/>
      <w:r w:rsidR="00AC1323" w:rsidRPr="00E256DC">
        <w:rPr>
          <w:rFonts w:ascii="Arial" w:eastAsiaTheme="minorHAnsi" w:hAnsi="Arial" w:cs="Arial"/>
          <w:sz w:val="18"/>
          <w:szCs w:val="18"/>
        </w:rPr>
        <w:t>xls</w:t>
      </w:r>
      <w:proofErr w:type="spellEnd"/>
      <w:r w:rsidR="00AC1323" w:rsidRPr="00E256DC">
        <w:rPr>
          <w:rFonts w:ascii="Arial" w:eastAsiaTheme="minorHAnsi" w:hAnsi="Arial" w:cs="Arial"/>
          <w:sz w:val="18"/>
          <w:szCs w:val="18"/>
        </w:rPr>
        <w:t xml:space="preserve">) </w:t>
      </w:r>
      <w:r w:rsidRPr="00E256DC">
        <w:rPr>
          <w:rFonts w:ascii="Arial" w:eastAsiaTheme="minorHAnsi" w:hAnsi="Arial" w:cs="Arial"/>
          <w:sz w:val="18"/>
          <w:szCs w:val="18"/>
        </w:rPr>
        <w:t xml:space="preserve">und </w:t>
      </w:r>
      <w:r w:rsidRPr="00E256DC">
        <w:rPr>
          <w:rFonts w:ascii="Arial" w:eastAsiaTheme="minorHAnsi" w:hAnsi="Arial" w:cs="Arial"/>
          <w:sz w:val="18"/>
          <w:szCs w:val="18"/>
          <w:u w:val="single"/>
        </w:rPr>
        <w:t xml:space="preserve">nicht in </w:t>
      </w:r>
      <w:proofErr w:type="spellStart"/>
      <w:proofErr w:type="gramStart"/>
      <w:r w:rsidRPr="00E256DC">
        <w:rPr>
          <w:rFonts w:ascii="Arial" w:eastAsiaTheme="minorHAnsi" w:hAnsi="Arial" w:cs="Arial"/>
          <w:sz w:val="18"/>
          <w:szCs w:val="18"/>
          <w:u w:val="single"/>
        </w:rPr>
        <w:t>pdf.Format</w:t>
      </w:r>
      <w:proofErr w:type="spellEnd"/>
      <w:proofErr w:type="gramEnd"/>
      <w:r w:rsidRPr="00E256DC">
        <w:rPr>
          <w:rFonts w:ascii="Arial" w:eastAsiaTheme="minorHAnsi" w:hAnsi="Arial" w:cs="Arial"/>
          <w:sz w:val="18"/>
          <w:szCs w:val="18"/>
        </w:rPr>
        <w:t xml:space="preserve"> </w:t>
      </w:r>
      <w:r w:rsidR="00FC38CD" w:rsidRPr="00E256DC">
        <w:rPr>
          <w:rFonts w:ascii="Arial" w:eastAsiaTheme="minorHAnsi" w:hAnsi="Arial" w:cs="Arial"/>
          <w:sz w:val="18"/>
          <w:szCs w:val="18"/>
        </w:rPr>
        <w:t xml:space="preserve">zu </w:t>
      </w:r>
      <w:r w:rsidRPr="00E256DC">
        <w:rPr>
          <w:rFonts w:ascii="Arial" w:eastAsiaTheme="minorHAnsi" w:hAnsi="Arial" w:cs="Arial"/>
          <w:sz w:val="18"/>
          <w:szCs w:val="18"/>
        </w:rPr>
        <w:t>übermittel</w:t>
      </w:r>
      <w:r w:rsidR="00FC38CD" w:rsidRPr="00E256DC">
        <w:rPr>
          <w:rFonts w:ascii="Arial" w:eastAsiaTheme="minorHAnsi" w:hAnsi="Arial" w:cs="Arial"/>
          <w:sz w:val="18"/>
          <w:szCs w:val="18"/>
        </w:rPr>
        <w:t>n</w:t>
      </w:r>
      <w:r w:rsidRPr="00E256DC">
        <w:rPr>
          <w:rFonts w:ascii="Arial" w:eastAsiaTheme="minorHAnsi" w:hAnsi="Arial" w:cs="Arial"/>
          <w:sz w:val="18"/>
          <w:szCs w:val="18"/>
        </w:rPr>
        <w:t>.</w:t>
      </w:r>
    </w:p>
    <w:p w:rsidR="000F000D" w:rsidRPr="00E256DC" w:rsidRDefault="000F000D" w:rsidP="00736C22">
      <w:pPr>
        <w:spacing w:after="160" w:line="259" w:lineRule="auto"/>
        <w:ind w:left="3"/>
        <w:contextualSpacing/>
        <w:jc w:val="both"/>
        <w:rPr>
          <w:rFonts w:ascii="Arial" w:eastAsiaTheme="minorHAnsi" w:hAnsi="Arial" w:cs="Arial"/>
          <w:sz w:val="18"/>
          <w:szCs w:val="18"/>
        </w:rPr>
      </w:pPr>
    </w:p>
    <w:p w:rsidR="00327E9E" w:rsidRPr="00327E9E" w:rsidRDefault="00327E9E" w:rsidP="008D2908">
      <w:pPr>
        <w:spacing w:after="160" w:line="259" w:lineRule="auto"/>
        <w:ind w:left="3"/>
        <w:contextualSpacing/>
        <w:jc w:val="both"/>
        <w:rPr>
          <w:rFonts w:ascii="Arial" w:eastAsiaTheme="minorHAnsi" w:hAnsi="Arial" w:cs="Arial"/>
          <w:sz w:val="18"/>
          <w:szCs w:val="18"/>
        </w:rPr>
      </w:pPr>
    </w:p>
    <w:p w:rsidR="002C3542" w:rsidRPr="00327E9E" w:rsidRDefault="00134A81" w:rsidP="00D5352C">
      <w:pPr>
        <w:pStyle w:val="Listenabsatz"/>
        <w:numPr>
          <w:ilvl w:val="0"/>
          <w:numId w:val="7"/>
        </w:numPr>
        <w:shd w:val="clear" w:color="auto" w:fill="D9D9D9" w:themeFill="background1" w:themeFillShade="D9"/>
        <w:rPr>
          <w:rFonts w:ascii="Arial" w:hAnsi="Arial" w:cs="Arial"/>
          <w:sz w:val="18"/>
          <w:szCs w:val="18"/>
        </w:rPr>
      </w:pPr>
      <w:r>
        <w:rPr>
          <w:rFonts w:ascii="Arial" w:hAnsi="Arial" w:cs="Arial"/>
          <w:sz w:val="18"/>
          <w:szCs w:val="18"/>
        </w:rPr>
        <w:t>Richtlinie – Antragsformular – Verwendungsnachweis-Belegsaufstellung - Informationen</w:t>
      </w:r>
    </w:p>
    <w:p w:rsidR="00134A81" w:rsidRDefault="00134A81" w:rsidP="005E0474">
      <w:pPr>
        <w:shd w:val="clear" w:color="auto" w:fill="FFFFFF" w:themeFill="background1"/>
        <w:spacing w:before="120" w:after="160"/>
        <w:rPr>
          <w:rFonts w:ascii="Arial" w:hAnsi="Arial" w:cs="Arial"/>
          <w:sz w:val="18"/>
          <w:szCs w:val="18"/>
          <w:u w:val="single"/>
        </w:rPr>
      </w:pPr>
      <w:r w:rsidRPr="00134A81">
        <w:rPr>
          <w:rFonts w:ascii="Arial" w:hAnsi="Arial" w:cs="Arial"/>
          <w:sz w:val="18"/>
          <w:szCs w:val="18"/>
        </w:rPr>
        <w:t xml:space="preserve">Zu finden auf der Homepage der Abteilung 6 unter </w:t>
      </w:r>
      <w:hyperlink r:id="rId10" w:history="1">
        <w:r w:rsidRPr="000E358A">
          <w:rPr>
            <w:rStyle w:val="Hyperlink"/>
            <w:rFonts w:ascii="Arial" w:hAnsi="Arial" w:cs="Arial"/>
            <w:sz w:val="18"/>
            <w:szCs w:val="18"/>
          </w:rPr>
          <w:t>www.kinderbetreuung.steiermark.at</w:t>
        </w:r>
      </w:hyperlink>
    </w:p>
    <w:p w:rsidR="00134A81" w:rsidRDefault="00134A81" w:rsidP="005E0474">
      <w:pPr>
        <w:shd w:val="clear" w:color="auto" w:fill="FFFFFF" w:themeFill="background1"/>
        <w:spacing w:before="120" w:after="160"/>
        <w:rPr>
          <w:rFonts w:ascii="Arial" w:hAnsi="Arial" w:cs="Arial"/>
          <w:sz w:val="18"/>
          <w:szCs w:val="18"/>
        </w:rPr>
      </w:pPr>
    </w:p>
    <w:p w:rsidR="00483AAB" w:rsidRPr="00134A81" w:rsidRDefault="00483AAB" w:rsidP="005E0474">
      <w:pPr>
        <w:shd w:val="clear" w:color="auto" w:fill="FFFFFF" w:themeFill="background1"/>
        <w:spacing w:before="120" w:after="160"/>
        <w:rPr>
          <w:rFonts w:ascii="Arial" w:hAnsi="Arial" w:cs="Arial"/>
          <w:sz w:val="18"/>
          <w:szCs w:val="18"/>
        </w:rPr>
      </w:pPr>
    </w:p>
    <w:p w:rsidR="00134A81" w:rsidRDefault="00134A81" w:rsidP="005E0474">
      <w:pPr>
        <w:shd w:val="clear" w:color="auto" w:fill="FFFFFF" w:themeFill="background1"/>
        <w:spacing w:before="120" w:after="160"/>
        <w:rPr>
          <w:rFonts w:ascii="Arial" w:hAnsi="Arial" w:cs="Arial"/>
          <w:b/>
          <w:sz w:val="18"/>
          <w:szCs w:val="18"/>
        </w:rPr>
      </w:pPr>
      <w:r>
        <w:rPr>
          <w:rFonts w:ascii="Arial" w:hAnsi="Arial" w:cs="Arial"/>
          <w:b/>
          <w:sz w:val="18"/>
          <w:szCs w:val="18"/>
        </w:rPr>
        <w:t xml:space="preserve">Ansprechperson bei allfälligen Fragen im Zusammenhang mit der Gewährung des Startgutscheines </w:t>
      </w:r>
    </w:p>
    <w:p w:rsidR="002C3542" w:rsidRPr="009913FD" w:rsidRDefault="002C3542" w:rsidP="005E0474">
      <w:pPr>
        <w:shd w:val="clear" w:color="auto" w:fill="FFFFFF" w:themeFill="background1"/>
        <w:spacing w:before="120" w:after="160"/>
        <w:rPr>
          <w:rFonts w:ascii="Arial" w:eastAsiaTheme="minorHAnsi" w:hAnsi="Arial" w:cs="Arial"/>
          <w:sz w:val="18"/>
          <w:szCs w:val="18"/>
        </w:rPr>
      </w:pPr>
      <w:r w:rsidRPr="009913FD">
        <w:rPr>
          <w:rFonts w:ascii="Arial" w:hAnsi="Arial" w:cs="Arial"/>
          <w:sz w:val="18"/>
          <w:szCs w:val="18"/>
        </w:rPr>
        <w:t xml:space="preserve">Sabine </w:t>
      </w:r>
      <w:proofErr w:type="gramStart"/>
      <w:r w:rsidRPr="009913FD">
        <w:rPr>
          <w:rFonts w:ascii="Arial" w:hAnsi="Arial" w:cs="Arial"/>
          <w:sz w:val="18"/>
          <w:szCs w:val="18"/>
        </w:rPr>
        <w:t>Url</w:t>
      </w:r>
      <w:r w:rsidR="00134A81" w:rsidRPr="009913FD">
        <w:rPr>
          <w:rFonts w:ascii="Arial" w:hAnsi="Arial" w:cs="Arial"/>
          <w:sz w:val="18"/>
          <w:szCs w:val="18"/>
        </w:rPr>
        <w:t xml:space="preserve">,  </w:t>
      </w:r>
      <w:r w:rsidRPr="009913FD">
        <w:rPr>
          <w:rFonts w:ascii="Arial" w:hAnsi="Arial" w:cs="Arial"/>
          <w:sz w:val="18"/>
          <w:szCs w:val="18"/>
        </w:rPr>
        <w:t>Tel.</w:t>
      </w:r>
      <w:proofErr w:type="gramEnd"/>
      <w:r w:rsidRPr="009913FD">
        <w:rPr>
          <w:rFonts w:ascii="Arial" w:hAnsi="Arial" w:cs="Arial"/>
          <w:sz w:val="18"/>
          <w:szCs w:val="18"/>
        </w:rPr>
        <w:t xml:space="preserve">: 0316/877-4643 </w:t>
      </w:r>
      <w:r w:rsidR="00141926" w:rsidRPr="009913FD">
        <w:rPr>
          <w:rFonts w:ascii="Arial" w:hAnsi="Arial" w:cs="Arial"/>
          <w:sz w:val="18"/>
          <w:szCs w:val="18"/>
        </w:rPr>
        <w:t xml:space="preserve">oder per </w:t>
      </w:r>
      <w:r w:rsidRPr="009913FD">
        <w:rPr>
          <w:rFonts w:ascii="Arial" w:hAnsi="Arial" w:cs="Arial"/>
          <w:sz w:val="18"/>
          <w:szCs w:val="18"/>
        </w:rPr>
        <w:t>Mail an kin@stmk.gv.at</w:t>
      </w:r>
    </w:p>
    <w:sectPr w:rsidR="002C3542" w:rsidRPr="009913FD" w:rsidSect="00141926">
      <w:headerReference w:type="default" r:id="rId11"/>
      <w:footerReference w:type="default" r:id="rId12"/>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70" w:rsidRDefault="00197770" w:rsidP="00197770">
      <w:r>
        <w:separator/>
      </w:r>
    </w:p>
  </w:endnote>
  <w:endnote w:type="continuationSeparator" w:id="0">
    <w:p w:rsidR="00197770" w:rsidRDefault="00197770" w:rsidP="0019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70" w:rsidRPr="00141926" w:rsidRDefault="00AD06AF" w:rsidP="00197770">
    <w:pPr>
      <w:pStyle w:val="Fuzeile"/>
      <w:jc w:val="center"/>
      <w:rPr>
        <w:sz w:val="16"/>
        <w:szCs w:val="16"/>
      </w:rPr>
    </w:pPr>
    <w:proofErr w:type="spellStart"/>
    <w:r>
      <w:rPr>
        <w:sz w:val="16"/>
        <w:szCs w:val="16"/>
      </w:rPr>
      <w:t>Startgutschein_</w:t>
    </w:r>
    <w:r w:rsidR="00141926" w:rsidRPr="00141926">
      <w:rPr>
        <w:sz w:val="16"/>
        <w:szCs w:val="16"/>
      </w:rPr>
      <w:t>Information</w:t>
    </w:r>
    <w:proofErr w:type="spellEnd"/>
    <w:r w:rsidR="00141926" w:rsidRPr="00141926">
      <w:rPr>
        <w:sz w:val="16"/>
        <w:szCs w:val="16"/>
      </w:rPr>
      <w:t xml:space="preserve"> zur Antragstellung und Abrechnung </w:t>
    </w:r>
    <w:r w:rsidR="00141926" w:rsidRPr="00141926">
      <w:rPr>
        <w:sz w:val="16"/>
        <w:szCs w:val="16"/>
      </w:rPr>
      <w:ptab w:relativeTo="margin" w:alignment="center" w:leader="none"/>
    </w:r>
    <w:r w:rsidR="00141926" w:rsidRPr="00141926">
      <w:rPr>
        <w:sz w:val="16"/>
        <w:szCs w:val="16"/>
      </w:rPr>
      <w:t xml:space="preserve"> </w:t>
    </w:r>
    <w:r w:rsidR="00E256DC">
      <w:rPr>
        <w:sz w:val="16"/>
        <w:szCs w:val="16"/>
      </w:rPr>
      <w:t xml:space="preserve">                                                                              </w:t>
    </w:r>
    <w:r w:rsidR="00141926" w:rsidRPr="00141926">
      <w:rPr>
        <w:sz w:val="16"/>
        <w:szCs w:val="16"/>
      </w:rPr>
      <w:t>Stand: 29. Februar 2024</w:t>
    </w:r>
    <w:r w:rsidR="00141926" w:rsidRPr="0014192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70" w:rsidRDefault="00197770" w:rsidP="00197770">
      <w:r>
        <w:separator/>
      </w:r>
    </w:p>
  </w:footnote>
  <w:footnote w:type="continuationSeparator" w:id="0">
    <w:p w:rsidR="00197770" w:rsidRDefault="00197770" w:rsidP="0019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926" w:rsidRPr="00141926" w:rsidRDefault="00141926" w:rsidP="00141926">
    <w:pPr>
      <w:pStyle w:val="Kopfzeile"/>
      <w:jc w:val="center"/>
      <w:rPr>
        <w:sz w:val="18"/>
        <w:szCs w:val="18"/>
      </w:rPr>
    </w:pPr>
    <w:r w:rsidRPr="00141926">
      <w:rPr>
        <w:sz w:val="18"/>
        <w:szCs w:val="18"/>
      </w:rPr>
      <w:t>Abteilung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3374"/>
    <w:multiLevelType w:val="hybridMultilevel"/>
    <w:tmpl w:val="BEBA849A"/>
    <w:lvl w:ilvl="0" w:tplc="0C07000F">
      <w:start w:val="1"/>
      <w:numFmt w:val="decimal"/>
      <w:lvlText w:val="%1."/>
      <w:lvlJc w:val="left"/>
      <w:pPr>
        <w:ind w:left="363" w:hanging="360"/>
      </w:pPr>
      <w:rPr>
        <w:rFonts w:hint="default"/>
      </w:rPr>
    </w:lvl>
    <w:lvl w:ilvl="1" w:tplc="0C070019" w:tentative="1">
      <w:start w:val="1"/>
      <w:numFmt w:val="lowerLetter"/>
      <w:lvlText w:val="%2."/>
      <w:lvlJc w:val="left"/>
      <w:pPr>
        <w:ind w:left="1083" w:hanging="360"/>
      </w:pPr>
    </w:lvl>
    <w:lvl w:ilvl="2" w:tplc="0C07001B" w:tentative="1">
      <w:start w:val="1"/>
      <w:numFmt w:val="lowerRoman"/>
      <w:lvlText w:val="%3."/>
      <w:lvlJc w:val="right"/>
      <w:pPr>
        <w:ind w:left="1803" w:hanging="180"/>
      </w:pPr>
    </w:lvl>
    <w:lvl w:ilvl="3" w:tplc="0C07000F" w:tentative="1">
      <w:start w:val="1"/>
      <w:numFmt w:val="decimal"/>
      <w:lvlText w:val="%4."/>
      <w:lvlJc w:val="left"/>
      <w:pPr>
        <w:ind w:left="2523" w:hanging="360"/>
      </w:pPr>
    </w:lvl>
    <w:lvl w:ilvl="4" w:tplc="0C070019" w:tentative="1">
      <w:start w:val="1"/>
      <w:numFmt w:val="lowerLetter"/>
      <w:lvlText w:val="%5."/>
      <w:lvlJc w:val="left"/>
      <w:pPr>
        <w:ind w:left="3243" w:hanging="360"/>
      </w:pPr>
    </w:lvl>
    <w:lvl w:ilvl="5" w:tplc="0C07001B" w:tentative="1">
      <w:start w:val="1"/>
      <w:numFmt w:val="lowerRoman"/>
      <w:lvlText w:val="%6."/>
      <w:lvlJc w:val="right"/>
      <w:pPr>
        <w:ind w:left="3963" w:hanging="180"/>
      </w:pPr>
    </w:lvl>
    <w:lvl w:ilvl="6" w:tplc="0C07000F" w:tentative="1">
      <w:start w:val="1"/>
      <w:numFmt w:val="decimal"/>
      <w:lvlText w:val="%7."/>
      <w:lvlJc w:val="left"/>
      <w:pPr>
        <w:ind w:left="4683" w:hanging="360"/>
      </w:pPr>
    </w:lvl>
    <w:lvl w:ilvl="7" w:tplc="0C070019" w:tentative="1">
      <w:start w:val="1"/>
      <w:numFmt w:val="lowerLetter"/>
      <w:lvlText w:val="%8."/>
      <w:lvlJc w:val="left"/>
      <w:pPr>
        <w:ind w:left="5403" w:hanging="360"/>
      </w:pPr>
    </w:lvl>
    <w:lvl w:ilvl="8" w:tplc="0C07001B" w:tentative="1">
      <w:start w:val="1"/>
      <w:numFmt w:val="lowerRoman"/>
      <w:lvlText w:val="%9."/>
      <w:lvlJc w:val="right"/>
      <w:pPr>
        <w:ind w:left="6123" w:hanging="180"/>
      </w:pPr>
    </w:lvl>
  </w:abstractNum>
  <w:abstractNum w:abstractNumId="1" w15:restartNumberingAfterBreak="0">
    <w:nsid w:val="2FD82B9E"/>
    <w:multiLevelType w:val="hybridMultilevel"/>
    <w:tmpl w:val="30A8FAA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A2739B8"/>
    <w:multiLevelType w:val="hybridMultilevel"/>
    <w:tmpl w:val="3A9AB45A"/>
    <w:lvl w:ilvl="0" w:tplc="0C070001">
      <w:start w:val="1"/>
      <w:numFmt w:val="bullet"/>
      <w:lvlText w:val=""/>
      <w:lvlJc w:val="left"/>
      <w:pPr>
        <w:ind w:left="363" w:hanging="360"/>
      </w:pPr>
      <w:rPr>
        <w:rFonts w:ascii="Symbol" w:hAnsi="Symbol" w:hint="default"/>
      </w:rPr>
    </w:lvl>
    <w:lvl w:ilvl="1" w:tplc="0C070003" w:tentative="1">
      <w:start w:val="1"/>
      <w:numFmt w:val="bullet"/>
      <w:lvlText w:val="o"/>
      <w:lvlJc w:val="left"/>
      <w:pPr>
        <w:ind w:left="1083" w:hanging="360"/>
      </w:pPr>
      <w:rPr>
        <w:rFonts w:ascii="Courier New" w:hAnsi="Courier New" w:cs="Courier New" w:hint="default"/>
      </w:rPr>
    </w:lvl>
    <w:lvl w:ilvl="2" w:tplc="0C070005" w:tentative="1">
      <w:start w:val="1"/>
      <w:numFmt w:val="bullet"/>
      <w:lvlText w:val=""/>
      <w:lvlJc w:val="left"/>
      <w:pPr>
        <w:ind w:left="1803" w:hanging="360"/>
      </w:pPr>
      <w:rPr>
        <w:rFonts w:ascii="Wingdings" w:hAnsi="Wingdings" w:hint="default"/>
      </w:rPr>
    </w:lvl>
    <w:lvl w:ilvl="3" w:tplc="0C070001" w:tentative="1">
      <w:start w:val="1"/>
      <w:numFmt w:val="bullet"/>
      <w:lvlText w:val=""/>
      <w:lvlJc w:val="left"/>
      <w:pPr>
        <w:ind w:left="2523" w:hanging="360"/>
      </w:pPr>
      <w:rPr>
        <w:rFonts w:ascii="Symbol" w:hAnsi="Symbol" w:hint="default"/>
      </w:rPr>
    </w:lvl>
    <w:lvl w:ilvl="4" w:tplc="0C070003" w:tentative="1">
      <w:start w:val="1"/>
      <w:numFmt w:val="bullet"/>
      <w:lvlText w:val="o"/>
      <w:lvlJc w:val="left"/>
      <w:pPr>
        <w:ind w:left="3243" w:hanging="360"/>
      </w:pPr>
      <w:rPr>
        <w:rFonts w:ascii="Courier New" w:hAnsi="Courier New" w:cs="Courier New" w:hint="default"/>
      </w:rPr>
    </w:lvl>
    <w:lvl w:ilvl="5" w:tplc="0C070005" w:tentative="1">
      <w:start w:val="1"/>
      <w:numFmt w:val="bullet"/>
      <w:lvlText w:val=""/>
      <w:lvlJc w:val="left"/>
      <w:pPr>
        <w:ind w:left="3963" w:hanging="360"/>
      </w:pPr>
      <w:rPr>
        <w:rFonts w:ascii="Wingdings" w:hAnsi="Wingdings" w:hint="default"/>
      </w:rPr>
    </w:lvl>
    <w:lvl w:ilvl="6" w:tplc="0C070001" w:tentative="1">
      <w:start w:val="1"/>
      <w:numFmt w:val="bullet"/>
      <w:lvlText w:val=""/>
      <w:lvlJc w:val="left"/>
      <w:pPr>
        <w:ind w:left="4683" w:hanging="360"/>
      </w:pPr>
      <w:rPr>
        <w:rFonts w:ascii="Symbol" w:hAnsi="Symbol" w:hint="default"/>
      </w:rPr>
    </w:lvl>
    <w:lvl w:ilvl="7" w:tplc="0C070003" w:tentative="1">
      <w:start w:val="1"/>
      <w:numFmt w:val="bullet"/>
      <w:lvlText w:val="o"/>
      <w:lvlJc w:val="left"/>
      <w:pPr>
        <w:ind w:left="5403" w:hanging="360"/>
      </w:pPr>
      <w:rPr>
        <w:rFonts w:ascii="Courier New" w:hAnsi="Courier New" w:cs="Courier New" w:hint="default"/>
      </w:rPr>
    </w:lvl>
    <w:lvl w:ilvl="8" w:tplc="0C070005" w:tentative="1">
      <w:start w:val="1"/>
      <w:numFmt w:val="bullet"/>
      <w:lvlText w:val=""/>
      <w:lvlJc w:val="left"/>
      <w:pPr>
        <w:ind w:left="6123" w:hanging="360"/>
      </w:pPr>
      <w:rPr>
        <w:rFonts w:ascii="Wingdings" w:hAnsi="Wingdings" w:hint="default"/>
      </w:rPr>
    </w:lvl>
  </w:abstractNum>
  <w:abstractNum w:abstractNumId="3" w15:restartNumberingAfterBreak="0">
    <w:nsid w:val="3E4D42A7"/>
    <w:multiLevelType w:val="hybridMultilevel"/>
    <w:tmpl w:val="22D22DD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4950373B"/>
    <w:multiLevelType w:val="hybridMultilevel"/>
    <w:tmpl w:val="6876EC3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4C5A5BB1"/>
    <w:multiLevelType w:val="hybridMultilevel"/>
    <w:tmpl w:val="9FF86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620F47"/>
    <w:multiLevelType w:val="hybridMultilevel"/>
    <w:tmpl w:val="A934BF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2BC2DE1"/>
    <w:multiLevelType w:val="hybridMultilevel"/>
    <w:tmpl w:val="DBACCE9A"/>
    <w:lvl w:ilvl="0" w:tplc="6DF027F4">
      <w:start w:val="1"/>
      <w:numFmt w:val="decimal"/>
      <w:lvlText w:val="%1)"/>
      <w:lvlJc w:val="left"/>
      <w:pPr>
        <w:ind w:left="360" w:hanging="360"/>
      </w:pPr>
      <w:rPr>
        <w:rFonts w:hint="default"/>
        <w:b w:val="0"/>
      </w:rPr>
    </w:lvl>
    <w:lvl w:ilvl="1" w:tplc="2A263D82">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740841"/>
    <w:multiLevelType w:val="hybridMultilevel"/>
    <w:tmpl w:val="B4A835A6"/>
    <w:lvl w:ilvl="0" w:tplc="04070001">
      <w:start w:val="1"/>
      <w:numFmt w:val="bullet"/>
      <w:lvlText w:val=""/>
      <w:lvlJc w:val="left"/>
      <w:pPr>
        <w:ind w:left="588" w:hanging="360"/>
      </w:pPr>
      <w:rPr>
        <w:rFonts w:ascii="Symbol" w:hAnsi="Symbol" w:hint="default"/>
      </w:rPr>
    </w:lvl>
    <w:lvl w:ilvl="1" w:tplc="04070003" w:tentative="1">
      <w:start w:val="1"/>
      <w:numFmt w:val="bullet"/>
      <w:lvlText w:val="o"/>
      <w:lvlJc w:val="left"/>
      <w:pPr>
        <w:ind w:left="1308" w:hanging="360"/>
      </w:pPr>
      <w:rPr>
        <w:rFonts w:ascii="Courier New" w:hAnsi="Courier New" w:cs="Courier New" w:hint="default"/>
      </w:rPr>
    </w:lvl>
    <w:lvl w:ilvl="2" w:tplc="04070005" w:tentative="1">
      <w:start w:val="1"/>
      <w:numFmt w:val="bullet"/>
      <w:lvlText w:val=""/>
      <w:lvlJc w:val="left"/>
      <w:pPr>
        <w:ind w:left="2028" w:hanging="360"/>
      </w:pPr>
      <w:rPr>
        <w:rFonts w:ascii="Wingdings" w:hAnsi="Wingdings" w:hint="default"/>
      </w:rPr>
    </w:lvl>
    <w:lvl w:ilvl="3" w:tplc="04070001" w:tentative="1">
      <w:start w:val="1"/>
      <w:numFmt w:val="bullet"/>
      <w:lvlText w:val=""/>
      <w:lvlJc w:val="left"/>
      <w:pPr>
        <w:ind w:left="2748" w:hanging="360"/>
      </w:pPr>
      <w:rPr>
        <w:rFonts w:ascii="Symbol" w:hAnsi="Symbol" w:hint="default"/>
      </w:rPr>
    </w:lvl>
    <w:lvl w:ilvl="4" w:tplc="04070003" w:tentative="1">
      <w:start w:val="1"/>
      <w:numFmt w:val="bullet"/>
      <w:lvlText w:val="o"/>
      <w:lvlJc w:val="left"/>
      <w:pPr>
        <w:ind w:left="3468" w:hanging="360"/>
      </w:pPr>
      <w:rPr>
        <w:rFonts w:ascii="Courier New" w:hAnsi="Courier New" w:cs="Courier New" w:hint="default"/>
      </w:rPr>
    </w:lvl>
    <w:lvl w:ilvl="5" w:tplc="04070005" w:tentative="1">
      <w:start w:val="1"/>
      <w:numFmt w:val="bullet"/>
      <w:lvlText w:val=""/>
      <w:lvlJc w:val="left"/>
      <w:pPr>
        <w:ind w:left="4188" w:hanging="360"/>
      </w:pPr>
      <w:rPr>
        <w:rFonts w:ascii="Wingdings" w:hAnsi="Wingdings" w:hint="default"/>
      </w:rPr>
    </w:lvl>
    <w:lvl w:ilvl="6" w:tplc="04070001" w:tentative="1">
      <w:start w:val="1"/>
      <w:numFmt w:val="bullet"/>
      <w:lvlText w:val=""/>
      <w:lvlJc w:val="left"/>
      <w:pPr>
        <w:ind w:left="4908" w:hanging="360"/>
      </w:pPr>
      <w:rPr>
        <w:rFonts w:ascii="Symbol" w:hAnsi="Symbol" w:hint="default"/>
      </w:rPr>
    </w:lvl>
    <w:lvl w:ilvl="7" w:tplc="04070003" w:tentative="1">
      <w:start w:val="1"/>
      <w:numFmt w:val="bullet"/>
      <w:lvlText w:val="o"/>
      <w:lvlJc w:val="left"/>
      <w:pPr>
        <w:ind w:left="5628" w:hanging="360"/>
      </w:pPr>
      <w:rPr>
        <w:rFonts w:ascii="Courier New" w:hAnsi="Courier New" w:cs="Courier New" w:hint="default"/>
      </w:rPr>
    </w:lvl>
    <w:lvl w:ilvl="8" w:tplc="04070005" w:tentative="1">
      <w:start w:val="1"/>
      <w:numFmt w:val="bullet"/>
      <w:lvlText w:val=""/>
      <w:lvlJc w:val="left"/>
      <w:pPr>
        <w:ind w:left="6348" w:hanging="360"/>
      </w:pPr>
      <w:rPr>
        <w:rFonts w:ascii="Wingdings" w:hAnsi="Wingdings" w:hint="default"/>
      </w:rPr>
    </w:lvl>
  </w:abstractNum>
  <w:abstractNum w:abstractNumId="9" w15:restartNumberingAfterBreak="0">
    <w:nsid w:val="56E43578"/>
    <w:multiLevelType w:val="hybridMultilevel"/>
    <w:tmpl w:val="C7CA2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246700"/>
    <w:multiLevelType w:val="hybridMultilevel"/>
    <w:tmpl w:val="532AEE2A"/>
    <w:lvl w:ilvl="0" w:tplc="0C070001">
      <w:start w:val="1"/>
      <w:numFmt w:val="bullet"/>
      <w:lvlText w:val=""/>
      <w:lvlJc w:val="left"/>
      <w:pPr>
        <w:ind w:left="723" w:hanging="360"/>
      </w:pPr>
      <w:rPr>
        <w:rFonts w:ascii="Symbol" w:hAnsi="Symbol" w:hint="default"/>
      </w:rPr>
    </w:lvl>
    <w:lvl w:ilvl="1" w:tplc="0C070003" w:tentative="1">
      <w:start w:val="1"/>
      <w:numFmt w:val="bullet"/>
      <w:lvlText w:val="o"/>
      <w:lvlJc w:val="left"/>
      <w:pPr>
        <w:ind w:left="1443" w:hanging="360"/>
      </w:pPr>
      <w:rPr>
        <w:rFonts w:ascii="Courier New" w:hAnsi="Courier New" w:cs="Courier New" w:hint="default"/>
      </w:rPr>
    </w:lvl>
    <w:lvl w:ilvl="2" w:tplc="0C070005" w:tentative="1">
      <w:start w:val="1"/>
      <w:numFmt w:val="bullet"/>
      <w:lvlText w:val=""/>
      <w:lvlJc w:val="left"/>
      <w:pPr>
        <w:ind w:left="2163" w:hanging="360"/>
      </w:pPr>
      <w:rPr>
        <w:rFonts w:ascii="Wingdings" w:hAnsi="Wingdings" w:hint="default"/>
      </w:rPr>
    </w:lvl>
    <w:lvl w:ilvl="3" w:tplc="0C070001" w:tentative="1">
      <w:start w:val="1"/>
      <w:numFmt w:val="bullet"/>
      <w:lvlText w:val=""/>
      <w:lvlJc w:val="left"/>
      <w:pPr>
        <w:ind w:left="2883" w:hanging="360"/>
      </w:pPr>
      <w:rPr>
        <w:rFonts w:ascii="Symbol" w:hAnsi="Symbol" w:hint="default"/>
      </w:rPr>
    </w:lvl>
    <w:lvl w:ilvl="4" w:tplc="0C070003" w:tentative="1">
      <w:start w:val="1"/>
      <w:numFmt w:val="bullet"/>
      <w:lvlText w:val="o"/>
      <w:lvlJc w:val="left"/>
      <w:pPr>
        <w:ind w:left="3603" w:hanging="360"/>
      </w:pPr>
      <w:rPr>
        <w:rFonts w:ascii="Courier New" w:hAnsi="Courier New" w:cs="Courier New" w:hint="default"/>
      </w:rPr>
    </w:lvl>
    <w:lvl w:ilvl="5" w:tplc="0C070005" w:tentative="1">
      <w:start w:val="1"/>
      <w:numFmt w:val="bullet"/>
      <w:lvlText w:val=""/>
      <w:lvlJc w:val="left"/>
      <w:pPr>
        <w:ind w:left="4323" w:hanging="360"/>
      </w:pPr>
      <w:rPr>
        <w:rFonts w:ascii="Wingdings" w:hAnsi="Wingdings" w:hint="default"/>
      </w:rPr>
    </w:lvl>
    <w:lvl w:ilvl="6" w:tplc="0C070001" w:tentative="1">
      <w:start w:val="1"/>
      <w:numFmt w:val="bullet"/>
      <w:lvlText w:val=""/>
      <w:lvlJc w:val="left"/>
      <w:pPr>
        <w:ind w:left="5043" w:hanging="360"/>
      </w:pPr>
      <w:rPr>
        <w:rFonts w:ascii="Symbol" w:hAnsi="Symbol" w:hint="default"/>
      </w:rPr>
    </w:lvl>
    <w:lvl w:ilvl="7" w:tplc="0C070003" w:tentative="1">
      <w:start w:val="1"/>
      <w:numFmt w:val="bullet"/>
      <w:lvlText w:val="o"/>
      <w:lvlJc w:val="left"/>
      <w:pPr>
        <w:ind w:left="5763" w:hanging="360"/>
      </w:pPr>
      <w:rPr>
        <w:rFonts w:ascii="Courier New" w:hAnsi="Courier New" w:cs="Courier New" w:hint="default"/>
      </w:rPr>
    </w:lvl>
    <w:lvl w:ilvl="8" w:tplc="0C070005" w:tentative="1">
      <w:start w:val="1"/>
      <w:numFmt w:val="bullet"/>
      <w:lvlText w:val=""/>
      <w:lvlJc w:val="left"/>
      <w:pPr>
        <w:ind w:left="6483" w:hanging="360"/>
      </w:pPr>
      <w:rPr>
        <w:rFonts w:ascii="Wingdings" w:hAnsi="Wingdings" w:hint="default"/>
      </w:rPr>
    </w:lvl>
  </w:abstractNum>
  <w:abstractNum w:abstractNumId="11" w15:restartNumberingAfterBreak="0">
    <w:nsid w:val="682642EF"/>
    <w:multiLevelType w:val="hybridMultilevel"/>
    <w:tmpl w:val="360A6A5A"/>
    <w:lvl w:ilvl="0" w:tplc="0C070001">
      <w:start w:val="1"/>
      <w:numFmt w:val="bullet"/>
      <w:lvlText w:val=""/>
      <w:lvlJc w:val="left"/>
      <w:pPr>
        <w:ind w:left="360" w:hanging="360"/>
      </w:pPr>
      <w:rPr>
        <w:rFonts w:ascii="Symbol" w:hAnsi="Symbol"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79575A1F"/>
    <w:multiLevelType w:val="hybridMultilevel"/>
    <w:tmpl w:val="B53E786C"/>
    <w:lvl w:ilvl="0" w:tplc="931ACD6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11"/>
  </w:num>
  <w:num w:numId="3">
    <w:abstractNumId w:val="3"/>
  </w:num>
  <w:num w:numId="4">
    <w:abstractNumId w:val="8"/>
  </w:num>
  <w:num w:numId="5">
    <w:abstractNumId w:val="5"/>
  </w:num>
  <w:num w:numId="6">
    <w:abstractNumId w:val="9"/>
  </w:num>
  <w:num w:numId="7">
    <w:abstractNumId w:val="0"/>
  </w:num>
  <w:num w:numId="8">
    <w:abstractNumId w:val="1"/>
  </w:num>
  <w:num w:numId="9">
    <w:abstractNumId w:val="6"/>
  </w:num>
  <w:num w:numId="10">
    <w:abstractNumId w:val="10"/>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EB"/>
    <w:rsid w:val="00056F14"/>
    <w:rsid w:val="00073AB7"/>
    <w:rsid w:val="000A76ED"/>
    <w:rsid w:val="000A7737"/>
    <w:rsid w:val="000E293C"/>
    <w:rsid w:val="000F000D"/>
    <w:rsid w:val="00134A46"/>
    <w:rsid w:val="00134A81"/>
    <w:rsid w:val="00137B6F"/>
    <w:rsid w:val="00141926"/>
    <w:rsid w:val="00197770"/>
    <w:rsid w:val="001A378C"/>
    <w:rsid w:val="001A39AD"/>
    <w:rsid w:val="001A3C0F"/>
    <w:rsid w:val="001C380B"/>
    <w:rsid w:val="002327F9"/>
    <w:rsid w:val="00254559"/>
    <w:rsid w:val="00261AD2"/>
    <w:rsid w:val="00264EF5"/>
    <w:rsid w:val="002C3542"/>
    <w:rsid w:val="00327E9E"/>
    <w:rsid w:val="003A5A9C"/>
    <w:rsid w:val="003E5EB0"/>
    <w:rsid w:val="00420CEE"/>
    <w:rsid w:val="00440D61"/>
    <w:rsid w:val="00483AAB"/>
    <w:rsid w:val="004F4101"/>
    <w:rsid w:val="005E0474"/>
    <w:rsid w:val="00626747"/>
    <w:rsid w:val="00637864"/>
    <w:rsid w:val="006B4705"/>
    <w:rsid w:val="006F0D6C"/>
    <w:rsid w:val="007034EA"/>
    <w:rsid w:val="00736C22"/>
    <w:rsid w:val="00804745"/>
    <w:rsid w:val="008A2BE3"/>
    <w:rsid w:val="008B5564"/>
    <w:rsid w:val="008D2908"/>
    <w:rsid w:val="009217A6"/>
    <w:rsid w:val="009913FD"/>
    <w:rsid w:val="00A0053C"/>
    <w:rsid w:val="00A579EB"/>
    <w:rsid w:val="00AC1323"/>
    <w:rsid w:val="00AC66F0"/>
    <w:rsid w:val="00AD06AF"/>
    <w:rsid w:val="00B070DE"/>
    <w:rsid w:val="00C13A2D"/>
    <w:rsid w:val="00CD73C5"/>
    <w:rsid w:val="00D51A99"/>
    <w:rsid w:val="00D5352C"/>
    <w:rsid w:val="00D76F04"/>
    <w:rsid w:val="00E256DC"/>
    <w:rsid w:val="00EA3B33"/>
    <w:rsid w:val="00EC7711"/>
    <w:rsid w:val="00ED0474"/>
    <w:rsid w:val="00ED74FF"/>
    <w:rsid w:val="00EE53CF"/>
    <w:rsid w:val="00F04FAC"/>
    <w:rsid w:val="00F652A2"/>
    <w:rsid w:val="00FC1BC2"/>
    <w:rsid w:val="00FC38CD"/>
    <w:rsid w:val="00FF298C"/>
    <w:rsid w:val="00FF3D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CA8A"/>
  <w15:chartTrackingRefBased/>
  <w15:docId w15:val="{54D557A7-0C8A-4327-82B4-9A29652F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79EB"/>
    <w:pPr>
      <w:spacing w:after="0" w:line="240" w:lineRule="auto"/>
    </w:pPr>
    <w:rPr>
      <w:rFonts w:ascii="Times New Roman" w:eastAsia="Times New Roman" w:hAnsi="Times New Roman"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A579EB"/>
    <w:pPr>
      <w:overflowPunct w:val="0"/>
      <w:autoSpaceDE w:val="0"/>
      <w:autoSpaceDN w:val="0"/>
      <w:adjustRightInd w:val="0"/>
      <w:spacing w:before="300" w:after="300"/>
      <w:textAlignment w:val="baseline"/>
    </w:pPr>
    <w:rPr>
      <w:rFonts w:ascii="Arial" w:hAnsi="Arial"/>
      <w:sz w:val="12"/>
      <w:szCs w:val="20"/>
      <w:lang w:val="de-DE" w:eastAsia="de-DE"/>
    </w:rPr>
  </w:style>
  <w:style w:type="paragraph" w:customStyle="1" w:styleId="Zusatz">
    <w:name w:val="Zusatz"/>
    <w:rsid w:val="00A579EB"/>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eastAsia="de-DE"/>
    </w:rPr>
  </w:style>
  <w:style w:type="paragraph" w:customStyle="1" w:styleId="Amtskopf">
    <w:name w:val="Amtskopf"/>
    <w:rsid w:val="00A579EB"/>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eastAsia="de-DE"/>
    </w:rPr>
  </w:style>
  <w:style w:type="paragraph" w:customStyle="1" w:styleId="Abteilung">
    <w:name w:val="Abteilung"/>
    <w:rsid w:val="00A579EB"/>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eastAsia="de-DE"/>
    </w:rPr>
  </w:style>
  <w:style w:type="paragraph" w:customStyle="1" w:styleId="Referat">
    <w:name w:val="Referat"/>
    <w:rsid w:val="00A579EB"/>
    <w:pPr>
      <w:overflowPunct w:val="0"/>
      <w:autoSpaceDE w:val="0"/>
      <w:autoSpaceDN w:val="0"/>
      <w:adjustRightInd w:val="0"/>
      <w:spacing w:before="60" w:after="0" w:line="240" w:lineRule="exact"/>
      <w:textAlignment w:val="baseline"/>
    </w:pPr>
    <w:rPr>
      <w:rFonts w:ascii="Arial" w:eastAsia="Times New Roman" w:hAnsi="Arial" w:cs="Times New Roman"/>
      <w:b/>
      <w:noProof/>
      <w:sz w:val="18"/>
      <w:szCs w:val="20"/>
      <w:lang w:eastAsia="de-DE"/>
    </w:rPr>
  </w:style>
  <w:style w:type="paragraph" w:customStyle="1" w:styleId="Bearbeiterinfo">
    <w:name w:val="Bearbeiterinfo"/>
    <w:rsid w:val="00A579EB"/>
    <w:pPr>
      <w:tabs>
        <w:tab w:val="left" w:pos="454"/>
      </w:tabs>
      <w:overflowPunct w:val="0"/>
      <w:autoSpaceDE w:val="0"/>
      <w:autoSpaceDN w:val="0"/>
      <w:adjustRightInd w:val="0"/>
      <w:spacing w:before="180" w:line="240" w:lineRule="exact"/>
      <w:textAlignment w:val="baseline"/>
    </w:pPr>
    <w:rPr>
      <w:rFonts w:ascii="Arial" w:eastAsia="Times New Roman" w:hAnsi="Arial" w:cs="Times New Roman"/>
      <w:noProof/>
      <w:sz w:val="18"/>
      <w:szCs w:val="20"/>
      <w:lang w:eastAsia="de-DE"/>
    </w:rPr>
  </w:style>
  <w:style w:type="paragraph" w:customStyle="1" w:styleId="Adressat">
    <w:name w:val="Adressat"/>
    <w:basedOn w:val="Standard"/>
    <w:rsid w:val="00A579EB"/>
    <w:pPr>
      <w:overflowPunct w:val="0"/>
      <w:autoSpaceDE w:val="0"/>
      <w:autoSpaceDN w:val="0"/>
      <w:adjustRightInd w:val="0"/>
      <w:textAlignment w:val="baseline"/>
    </w:pPr>
    <w:rPr>
      <w:szCs w:val="20"/>
      <w:lang w:val="de-DE" w:eastAsia="de-DE"/>
    </w:rPr>
  </w:style>
  <w:style w:type="paragraph" w:styleId="Listenabsatz">
    <w:name w:val="List Paragraph"/>
    <w:basedOn w:val="Standard"/>
    <w:uiPriority w:val="34"/>
    <w:qFormat/>
    <w:rsid w:val="00A579EB"/>
    <w:pPr>
      <w:ind w:left="720"/>
      <w:contextualSpacing/>
    </w:pPr>
  </w:style>
  <w:style w:type="table" w:styleId="Tabellenraster">
    <w:name w:val="Table Grid"/>
    <w:basedOn w:val="NormaleTabelle"/>
    <w:uiPriority w:val="39"/>
    <w:rsid w:val="00D5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97770"/>
    <w:pPr>
      <w:tabs>
        <w:tab w:val="center" w:pos="4536"/>
        <w:tab w:val="right" w:pos="9072"/>
      </w:tabs>
    </w:pPr>
  </w:style>
  <w:style w:type="character" w:customStyle="1" w:styleId="KopfzeileZchn">
    <w:name w:val="Kopfzeile Zchn"/>
    <w:basedOn w:val="Absatz-Standardschriftart"/>
    <w:link w:val="Kopfzeile"/>
    <w:uiPriority w:val="99"/>
    <w:rsid w:val="00197770"/>
    <w:rPr>
      <w:rFonts w:ascii="Times New Roman" w:eastAsia="Times New Roman" w:hAnsi="Times New Roman" w:cs="Times New Roman"/>
      <w:szCs w:val="24"/>
    </w:rPr>
  </w:style>
  <w:style w:type="paragraph" w:styleId="Fuzeile">
    <w:name w:val="footer"/>
    <w:basedOn w:val="Standard"/>
    <w:link w:val="FuzeileZchn"/>
    <w:uiPriority w:val="99"/>
    <w:unhideWhenUsed/>
    <w:rsid w:val="00197770"/>
    <w:pPr>
      <w:tabs>
        <w:tab w:val="center" w:pos="4536"/>
        <w:tab w:val="right" w:pos="9072"/>
      </w:tabs>
    </w:pPr>
  </w:style>
  <w:style w:type="character" w:customStyle="1" w:styleId="FuzeileZchn">
    <w:name w:val="Fußzeile Zchn"/>
    <w:basedOn w:val="Absatz-Standardschriftart"/>
    <w:link w:val="Fuzeile"/>
    <w:uiPriority w:val="99"/>
    <w:rsid w:val="00197770"/>
    <w:rPr>
      <w:rFonts w:ascii="Times New Roman" w:eastAsia="Times New Roman" w:hAnsi="Times New Roman" w:cs="Times New Roman"/>
      <w:szCs w:val="24"/>
    </w:rPr>
  </w:style>
  <w:style w:type="character" w:styleId="Hyperlink">
    <w:name w:val="Hyperlink"/>
    <w:basedOn w:val="Absatz-Standardschriftart"/>
    <w:uiPriority w:val="99"/>
    <w:unhideWhenUsed/>
    <w:rsid w:val="00AC1323"/>
    <w:rPr>
      <w:color w:val="0563C1" w:themeColor="hyperlink"/>
      <w:u w:val="single"/>
    </w:rPr>
  </w:style>
  <w:style w:type="paragraph" w:styleId="Sprechblasentext">
    <w:name w:val="Balloon Text"/>
    <w:basedOn w:val="Standard"/>
    <w:link w:val="SprechblasentextZchn"/>
    <w:uiPriority w:val="99"/>
    <w:semiHidden/>
    <w:unhideWhenUsed/>
    <w:rsid w:val="001A39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9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stmk.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nderbetreuung.steiermark.at" TargetMode="External"/><Relationship Id="rId4" Type="http://schemas.openxmlformats.org/officeDocument/2006/relationships/settings" Target="settings.xml"/><Relationship Id="rId9" Type="http://schemas.openxmlformats.org/officeDocument/2006/relationships/hyperlink" Target="http://www.kinderbetreuung.steiermark.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75CB-D229-4088-9D53-D732BA7B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 Sabine</dc:creator>
  <cp:keywords/>
  <dc:description/>
  <cp:lastModifiedBy>Url Sabine</cp:lastModifiedBy>
  <cp:revision>15</cp:revision>
  <cp:lastPrinted>2024-02-15T09:17:00Z</cp:lastPrinted>
  <dcterms:created xsi:type="dcterms:W3CDTF">2024-02-15T06:31:00Z</dcterms:created>
  <dcterms:modified xsi:type="dcterms:W3CDTF">2024-02-15T11:23:00Z</dcterms:modified>
</cp:coreProperties>
</file>