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6C66F4" w14:paraId="1F1292C3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B8B9" w14:textId="77777777" w:rsidR="00BA2613" w:rsidRPr="006C66F4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6C66F4">
              <w:rPr>
                <w:b/>
                <w:sz w:val="15"/>
                <w:lang w:val="de-AT"/>
              </w:rPr>
              <w:t>Anlage 1.B.2.1.5</w:t>
            </w:r>
          </w:p>
        </w:tc>
      </w:tr>
      <w:tr w:rsidR="00BA2613" w:rsidRPr="006C66F4" w14:paraId="3C108F38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F891" w14:textId="77777777" w:rsidR="00BA2613" w:rsidRPr="006C66F4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6C66F4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6C66F4" w14:paraId="2B39B94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2831" w14:textId="77777777" w:rsidR="00BA2613" w:rsidRPr="006C66F4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6C66F4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6C66F4" w14:paraId="7231512F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3AE5" w14:textId="77777777" w:rsidR="00BA2613" w:rsidRPr="006C66F4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6C66F4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6C66F4" w14:paraId="6981A4D1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6ACA" w14:textId="77777777" w:rsidR="00BA2613" w:rsidRPr="006C66F4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6C66F4">
              <w:rPr>
                <w:sz w:val="15"/>
                <w:lang w:val="de-AT"/>
              </w:rPr>
              <w:t>Neurologie</w:t>
            </w:r>
          </w:p>
        </w:tc>
      </w:tr>
    </w:tbl>
    <w:p w14:paraId="2D9CD32C" w14:textId="77777777" w:rsidR="00BA2613" w:rsidRPr="006C66F4" w:rsidRDefault="00BA2613">
      <w:pPr>
        <w:spacing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6C66F4" w14:paraId="57F3F372" w14:textId="77777777" w:rsidTr="006C66F4">
        <w:trPr>
          <w:trHeight w:val="8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5E1260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1. Akut- und Notfallmedizin</w:t>
            </w:r>
          </w:p>
        </w:tc>
      </w:tr>
      <w:tr w:rsidR="00BA2613" w:rsidRPr="006C66F4" w14:paraId="5DAE9E48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CF3EF2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A) Kenntnisse/Erfahrungen</w:t>
            </w:r>
          </w:p>
        </w:tc>
      </w:tr>
      <w:tr w:rsidR="00BA2613" w:rsidRPr="006C66F4" w14:paraId="52C36A64" w14:textId="77777777" w:rsidTr="006C66F4">
        <w:trPr>
          <w:trHeight w:val="8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FB1E3B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6C66F4" w14:paraId="6C8D3C53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D55792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Schlaganfall/TIA/Intrazerebrale Blutung/Subarachnoidalblutung (SAB)</w:t>
            </w:r>
          </w:p>
        </w:tc>
      </w:tr>
      <w:tr w:rsidR="00BA2613" w:rsidRPr="006C66F4" w14:paraId="7D480AE4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503684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akuten Bewusstseinsstörungen</w:t>
            </w:r>
          </w:p>
        </w:tc>
      </w:tr>
      <w:tr w:rsidR="00BA2613" w:rsidRPr="006C66F4" w14:paraId="7BEC86FD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D6BBB9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Epilepsien</w:t>
            </w:r>
          </w:p>
        </w:tc>
      </w:tr>
      <w:tr w:rsidR="00BA2613" w:rsidRPr="006C66F4" w14:paraId="6FA4D114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038F7F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akuten Entzündungen/Infektionen des zentralen Nervensystems (ZNS)</w:t>
            </w:r>
          </w:p>
        </w:tc>
      </w:tr>
      <w:tr w:rsidR="00BA2613" w:rsidRPr="006C66F4" w14:paraId="11B4D500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F5D338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Intoxikationen/metabolischen Enzephalopathien</w:t>
            </w:r>
          </w:p>
        </w:tc>
      </w:tr>
      <w:tr w:rsidR="00BA2613" w:rsidRPr="006C66F4" w14:paraId="27B7D965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5C29AE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Hirndrucksteigerung</w:t>
            </w:r>
          </w:p>
        </w:tc>
      </w:tr>
      <w:tr w:rsidR="00BA2613" w:rsidRPr="006C66F4" w14:paraId="6AE39B5D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1BC1B8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intrakraniellen Raumforderungen</w:t>
            </w:r>
          </w:p>
        </w:tc>
      </w:tr>
      <w:tr w:rsidR="00BA2613" w:rsidRPr="006C66F4" w14:paraId="0C9C78A0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CC31BA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Querschnittsyndromen</w:t>
            </w:r>
          </w:p>
        </w:tc>
      </w:tr>
      <w:tr w:rsidR="00BA2613" w:rsidRPr="006C66F4" w14:paraId="5EB07E6F" w14:textId="77777777" w:rsidTr="006C66F4">
        <w:trPr>
          <w:trHeight w:val="9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CC539C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akuten Bewegungsstörungen</w:t>
            </w:r>
          </w:p>
        </w:tc>
      </w:tr>
      <w:tr w:rsidR="00BA2613" w:rsidRPr="006C66F4" w14:paraId="7C377D86" w14:textId="77777777" w:rsidTr="006C66F4">
        <w:trPr>
          <w:trHeight w:val="8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EF3E58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6C66F4" w14:paraId="1DF45C3B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D7696C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428310FC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0C4BF1" w:rsidRPr="006C66F4" w14:paraId="044E9A28" w14:textId="77777777" w:rsidTr="00227888">
        <w:trPr>
          <w:tblHeader/>
          <w:jc w:val="center"/>
        </w:trPr>
        <w:tc>
          <w:tcPr>
            <w:tcW w:w="7100" w:type="dxa"/>
            <w:vAlign w:val="center"/>
          </w:tcPr>
          <w:p w14:paraId="392F6D50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6B8160C4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D6A1CB6" w14:textId="61FBA950" w:rsidR="000C4BF1" w:rsidRPr="006C66F4" w:rsidRDefault="000C4BF1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ADC6655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Nein</w:t>
            </w:r>
          </w:p>
        </w:tc>
      </w:tr>
      <w:tr w:rsidR="006C66F4" w:rsidRPr="006C66F4" w14:paraId="6686882D" w14:textId="77777777" w:rsidTr="00227888">
        <w:trPr>
          <w:jc w:val="center"/>
        </w:trPr>
        <w:tc>
          <w:tcPr>
            <w:tcW w:w="7100" w:type="dxa"/>
            <w:vAlign w:val="center"/>
          </w:tcPr>
          <w:p w14:paraId="07AF66C3" w14:textId="3884531C" w:rsidR="006C66F4" w:rsidRPr="006C66F4" w:rsidRDefault="006C66F4" w:rsidP="00091C91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Erkennen und Vorgehen bei akut bedrohlichen Situationen, Sofortmaßnahmen und</w:t>
            </w:r>
            <w:r w:rsidR="00091C91">
              <w:rPr>
                <w:bCs/>
                <w:lang w:val="de-AT"/>
              </w:rPr>
              <w:t xml:space="preserve"> </w:t>
            </w:r>
            <w:r w:rsidRPr="006C66F4">
              <w:rPr>
                <w:bCs/>
                <w:lang w:val="de-AT"/>
              </w:rPr>
              <w:t>Erstversorgung bei:</w:t>
            </w:r>
          </w:p>
        </w:tc>
        <w:tc>
          <w:tcPr>
            <w:tcW w:w="520" w:type="dxa"/>
            <w:vAlign w:val="center"/>
          </w:tcPr>
          <w:p w14:paraId="6F06069A" w14:textId="7EDE0318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553831E3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67DEB9B0" w14:textId="04FB16E8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</w:tr>
      <w:tr w:rsidR="006C66F4" w:rsidRPr="006C66F4" w14:paraId="32D74085" w14:textId="77777777" w:rsidTr="00227888">
        <w:trPr>
          <w:jc w:val="center"/>
        </w:trPr>
        <w:tc>
          <w:tcPr>
            <w:tcW w:w="7100" w:type="dxa"/>
            <w:vAlign w:val="center"/>
          </w:tcPr>
          <w:p w14:paraId="52230E1F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Schlaganfall/TIA/Intrazerebrale Blutung/Subarachnoidalblutung (SAB)</w:t>
            </w:r>
          </w:p>
        </w:tc>
        <w:sdt>
          <w:sdtPr>
            <w:rPr>
              <w:bCs/>
              <w:lang w:val="de-AT"/>
            </w:rPr>
            <w:id w:val="-49248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5E1AB0F" w14:textId="6A4A8E98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D6C1239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83543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6040241" w14:textId="5994FEAC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75147C89" w14:textId="77777777" w:rsidTr="00227888">
        <w:trPr>
          <w:jc w:val="center"/>
        </w:trPr>
        <w:tc>
          <w:tcPr>
            <w:tcW w:w="7100" w:type="dxa"/>
            <w:vAlign w:val="center"/>
          </w:tcPr>
          <w:p w14:paraId="06D2FE0B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akuten Bewusstseinsstörungen</w:t>
            </w:r>
          </w:p>
        </w:tc>
        <w:sdt>
          <w:sdtPr>
            <w:rPr>
              <w:bCs/>
              <w:lang w:val="de-AT"/>
            </w:rPr>
            <w:id w:val="-201397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768A9A9" w14:textId="01C37A17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541A50B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4065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2655902" w14:textId="44369139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4A1CA33B" w14:textId="77777777" w:rsidTr="00227888">
        <w:trPr>
          <w:jc w:val="center"/>
        </w:trPr>
        <w:tc>
          <w:tcPr>
            <w:tcW w:w="7100" w:type="dxa"/>
            <w:vAlign w:val="center"/>
          </w:tcPr>
          <w:p w14:paraId="2DFA99AB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Epilepsien</w:t>
            </w:r>
          </w:p>
        </w:tc>
        <w:sdt>
          <w:sdtPr>
            <w:rPr>
              <w:bCs/>
              <w:lang w:val="de-AT"/>
            </w:rPr>
            <w:id w:val="-11984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1E5FF61" w14:textId="20323C9E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F82DFF0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7047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AD5E0C5" w14:textId="34DFB335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41074377" w14:textId="77777777" w:rsidTr="00227888">
        <w:trPr>
          <w:jc w:val="center"/>
        </w:trPr>
        <w:tc>
          <w:tcPr>
            <w:tcW w:w="7100" w:type="dxa"/>
            <w:vAlign w:val="center"/>
          </w:tcPr>
          <w:p w14:paraId="47AEFB14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Intoxikationen/metabolischen Enzephalopathien</w:t>
            </w:r>
          </w:p>
        </w:tc>
        <w:sdt>
          <w:sdtPr>
            <w:rPr>
              <w:bCs/>
              <w:lang w:val="de-AT"/>
            </w:rPr>
            <w:id w:val="16498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EE316A5" w14:textId="14CDF019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8E86C65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99652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79317DC" w14:textId="295B7433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7672CA2E" w14:textId="77777777" w:rsidTr="00227888">
        <w:trPr>
          <w:jc w:val="center"/>
        </w:trPr>
        <w:tc>
          <w:tcPr>
            <w:tcW w:w="7100" w:type="dxa"/>
            <w:vAlign w:val="center"/>
          </w:tcPr>
          <w:p w14:paraId="4EB3FF53" w14:textId="77777777" w:rsidR="006C66F4" w:rsidRPr="006C66F4" w:rsidRDefault="006C66F4" w:rsidP="006C66F4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176226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A56FDD9" w14:textId="403DCBDA" w:rsidR="006C66F4" w:rsidRPr="006C66F4" w:rsidRDefault="006C66F4" w:rsidP="006C66F4">
                <w:pPr>
                  <w:jc w:val="center"/>
                  <w:rPr>
                    <w:bCs/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65560D9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99854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47137B4" w14:textId="35D5EA23" w:rsidR="006C66F4" w:rsidRPr="006C66F4" w:rsidRDefault="006C66F4" w:rsidP="006C66F4">
                <w:pPr>
                  <w:jc w:val="center"/>
                  <w:rPr>
                    <w:bCs/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CC34617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6C66F4" w14:paraId="64116FCD" w14:textId="77777777" w:rsidTr="006C66F4">
        <w:trPr>
          <w:trHeight w:val="6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64B21A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2. Basismedizin</w:t>
            </w:r>
          </w:p>
        </w:tc>
      </w:tr>
      <w:tr w:rsidR="00BA2613" w:rsidRPr="006C66F4" w14:paraId="36A018AE" w14:textId="77777777" w:rsidTr="006C66F4">
        <w:trPr>
          <w:trHeight w:val="6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FAFBF2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A) Kenntnisse/Erfahrungen</w:t>
            </w:r>
          </w:p>
        </w:tc>
      </w:tr>
      <w:tr w:rsidR="00BA2613" w:rsidRPr="006C66F4" w14:paraId="3A30D366" w14:textId="77777777" w:rsidTr="006C66F4">
        <w:trPr>
          <w:trHeight w:val="6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6DF93AB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Anamnese, Befunderhebung und Diagnostik häufiger Erkrankungen:</w:t>
            </w:r>
          </w:p>
        </w:tc>
      </w:tr>
      <w:tr w:rsidR="00BA2613" w:rsidRPr="006C66F4" w14:paraId="4A0BEDD0" w14:textId="77777777" w:rsidTr="006C66F4">
        <w:trPr>
          <w:trHeight w:val="6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2AC672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Einschränkung der Bewusstseinslage</w:t>
            </w:r>
          </w:p>
        </w:tc>
      </w:tr>
      <w:tr w:rsidR="00BA2613" w:rsidRPr="006C66F4" w14:paraId="46C6ABBF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AF1BB4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organisches Psychosyndrom</w:t>
            </w:r>
          </w:p>
        </w:tc>
      </w:tr>
      <w:tr w:rsidR="00BA2613" w:rsidRPr="006C66F4" w14:paraId="7383044F" w14:textId="77777777" w:rsidTr="006C66F4">
        <w:trPr>
          <w:trHeight w:val="6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B792AE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meningeale Reizsyndrome</w:t>
            </w:r>
          </w:p>
        </w:tc>
      </w:tr>
      <w:tr w:rsidR="00BA2613" w:rsidRPr="006C66F4" w14:paraId="0A6F55CF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494882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Sprach- und Sprechstörungen</w:t>
            </w:r>
          </w:p>
        </w:tc>
      </w:tr>
      <w:tr w:rsidR="00C87248" w:rsidRPr="006C66F4" w14:paraId="6AA097F8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E88E1B" w14:textId="043DF8C0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Sehstörungen und Störungen der Okulomotorik</w:t>
            </w:r>
          </w:p>
        </w:tc>
      </w:tr>
      <w:tr w:rsidR="00C87248" w:rsidRPr="006C66F4" w14:paraId="1570163D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3D9453" w14:textId="0811CCB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Gedächtnis- und Orientierungsstörungen und Störungen anderer höherer kortikaler Funktionen</w:t>
            </w:r>
          </w:p>
        </w:tc>
      </w:tr>
      <w:tr w:rsidR="00C87248" w:rsidRPr="006C66F4" w14:paraId="1E4D77A8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7067DE" w14:textId="1CF430DD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Störungen der Motorik</w:t>
            </w:r>
          </w:p>
        </w:tc>
      </w:tr>
      <w:tr w:rsidR="00C87248" w:rsidRPr="006C66F4" w14:paraId="0C8A9EEE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2F02C9" w14:textId="3CFFD5FF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Störungen der Sensibilität</w:t>
            </w:r>
          </w:p>
        </w:tc>
      </w:tr>
      <w:tr w:rsidR="00C87248" w:rsidRPr="006C66F4" w14:paraId="31E71028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A743F6" w14:textId="08639591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Störungen der Koordination und des Bewegungsablaufes</w:t>
            </w:r>
          </w:p>
        </w:tc>
      </w:tr>
      <w:tr w:rsidR="00C87248" w:rsidRPr="006C66F4" w14:paraId="5A241AB6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390FE8" w14:textId="36219361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Schwindel, Gang- und Gleichgewichtsstörungen</w:t>
            </w:r>
          </w:p>
        </w:tc>
      </w:tr>
      <w:tr w:rsidR="00C87248" w:rsidRPr="006C66F4" w14:paraId="2675713D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F6E328" w14:textId="028606CF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Anfallsleiden</w:t>
            </w:r>
          </w:p>
        </w:tc>
      </w:tr>
      <w:tr w:rsidR="00C87248" w:rsidRPr="006C66F4" w14:paraId="73B1FE3F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CB05FF" w14:textId="0E73A556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Schmerzzustände bei neurologischen Erkrankungen</w:t>
            </w:r>
          </w:p>
        </w:tc>
      </w:tr>
      <w:tr w:rsidR="00C87248" w:rsidRPr="006C66F4" w14:paraId="50555AC6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DA0097" w14:textId="7588476D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Schlafstörungen</w:t>
            </w:r>
          </w:p>
        </w:tc>
      </w:tr>
      <w:tr w:rsidR="00C87248" w:rsidRPr="006C66F4" w14:paraId="721794B2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6C3AC6" w14:textId="0DB0578B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bCs/>
                <w:lang w:val="de-AT"/>
              </w:rPr>
              <w:t>2. Diagnostische und therapeutische Maßnahmen:</w:t>
            </w:r>
          </w:p>
        </w:tc>
      </w:tr>
      <w:tr w:rsidR="00C87248" w:rsidRPr="006C66F4" w14:paraId="754B654A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5E2201" w14:textId="6879BB6C" w:rsidR="00C87248" w:rsidRPr="006C66F4" w:rsidRDefault="00C87248" w:rsidP="00C87248">
            <w:pPr>
              <w:rPr>
                <w:bCs/>
                <w:lang w:val="de-AT"/>
              </w:rPr>
            </w:pPr>
            <w:r w:rsidRPr="006C66F4">
              <w:rPr>
                <w:lang w:val="de-AT"/>
              </w:rPr>
              <w:t>• Erhebung eines orientierenden neurologischen Status</w:t>
            </w:r>
          </w:p>
        </w:tc>
      </w:tr>
      <w:tr w:rsidR="00C87248" w:rsidRPr="006C66F4" w14:paraId="262D358C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1EBC5E" w14:textId="2F6BF5B5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Beurteilung des Bewusstseinszustandes</w:t>
            </w:r>
          </w:p>
        </w:tc>
      </w:tr>
      <w:tr w:rsidR="00C87248" w:rsidRPr="006C66F4" w14:paraId="7A7CB983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D11E1B" w14:textId="1DE5D047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Beurteilung von Sprach- und Gedächtnisstörungen</w:t>
            </w:r>
          </w:p>
        </w:tc>
      </w:tr>
      <w:tr w:rsidR="00C87248" w:rsidRPr="006C66F4" w14:paraId="69DAC3EC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6514C6" w14:textId="089B2654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basisneuropsychologische Testung</w:t>
            </w:r>
          </w:p>
        </w:tc>
      </w:tr>
      <w:tr w:rsidR="00C87248" w:rsidRPr="006C66F4" w14:paraId="213FACC0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33A4A1" w14:textId="22D309AF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Betreuung von Menschen mit Para-, Tetraplegie, Beurteilung der Behinderung</w:t>
            </w:r>
          </w:p>
        </w:tc>
      </w:tr>
      <w:tr w:rsidR="00C87248" w:rsidRPr="006C66F4" w14:paraId="2F10DD17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DFD591" w14:textId="34FE84C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fachspezifische bildgebende Verfahren</w:t>
            </w:r>
          </w:p>
        </w:tc>
      </w:tr>
      <w:tr w:rsidR="00C87248" w:rsidRPr="006C66F4" w14:paraId="41A2992C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EF0513" w14:textId="15DAFCB6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Indikationsstellung für Physiotherapie, Ergotherapie, TENS-Geräte</w:t>
            </w:r>
          </w:p>
        </w:tc>
      </w:tr>
      <w:tr w:rsidR="00C87248" w:rsidRPr="006C66F4" w14:paraId="2773EA59" w14:textId="77777777" w:rsidTr="006C66F4">
        <w:trPr>
          <w:trHeight w:val="6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21D84D" w14:textId="24F23326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Umsetzung von Behandlungskonzepten für akute und chronische Erkrankungen</w:t>
            </w:r>
          </w:p>
        </w:tc>
      </w:tr>
    </w:tbl>
    <w:p w14:paraId="48D927A7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0C4BF1" w:rsidRPr="006C66F4" w14:paraId="41AF3FE3" w14:textId="77777777" w:rsidTr="00227888">
        <w:trPr>
          <w:tblHeader/>
          <w:jc w:val="center"/>
        </w:trPr>
        <w:tc>
          <w:tcPr>
            <w:tcW w:w="7100" w:type="dxa"/>
            <w:vAlign w:val="center"/>
          </w:tcPr>
          <w:p w14:paraId="4DD320A3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3797E76E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996351C" w14:textId="1167C63F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Anzahl pro Jahr</w:t>
            </w:r>
            <w:r w:rsidRPr="006C66F4">
              <w:rPr>
                <w:lang w:val="de-AT"/>
              </w:rPr>
              <w:br/>
            </w:r>
            <w:r w:rsidR="00E9694C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72805E51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Nein</w:t>
            </w:r>
          </w:p>
        </w:tc>
      </w:tr>
      <w:tr w:rsidR="006C66F4" w:rsidRPr="006C66F4" w14:paraId="15D63897" w14:textId="77777777" w:rsidTr="00227888">
        <w:trPr>
          <w:jc w:val="center"/>
        </w:trPr>
        <w:tc>
          <w:tcPr>
            <w:tcW w:w="7100" w:type="dxa"/>
            <w:vAlign w:val="center"/>
          </w:tcPr>
          <w:p w14:paraId="7B32C80B" w14:textId="77777777" w:rsidR="006C66F4" w:rsidRPr="006C66F4" w:rsidRDefault="006C66F4" w:rsidP="006C66F4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Anamnese, Befunderhebung und Diagnostik häufiger neurologischer Erkrankungen</w:t>
            </w:r>
          </w:p>
        </w:tc>
        <w:tc>
          <w:tcPr>
            <w:tcW w:w="520" w:type="dxa"/>
            <w:vAlign w:val="center"/>
          </w:tcPr>
          <w:p w14:paraId="6631535E" w14:textId="6288BC7C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0D582347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094E2460" w14:textId="307A1A46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</w:tr>
      <w:tr w:rsidR="006C66F4" w:rsidRPr="006C66F4" w14:paraId="3ACCEA8D" w14:textId="77777777" w:rsidTr="00227888">
        <w:trPr>
          <w:jc w:val="center"/>
        </w:trPr>
        <w:tc>
          <w:tcPr>
            <w:tcW w:w="7100" w:type="dxa"/>
            <w:vAlign w:val="center"/>
          </w:tcPr>
          <w:p w14:paraId="5645B7CB" w14:textId="77777777" w:rsidR="006C66F4" w:rsidRPr="006C66F4" w:rsidRDefault="006C66F4" w:rsidP="006C66F4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2. Diagnostische und therapeutische Maßnahmen:</w:t>
            </w:r>
          </w:p>
        </w:tc>
        <w:tc>
          <w:tcPr>
            <w:tcW w:w="520" w:type="dxa"/>
            <w:vAlign w:val="center"/>
          </w:tcPr>
          <w:p w14:paraId="4BA8D6C3" w14:textId="72654A05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743E5E3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72D6F048" w14:textId="4B113822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</w:tr>
      <w:tr w:rsidR="004B7777" w:rsidRPr="006C66F4" w14:paraId="2F3A26EB" w14:textId="77777777" w:rsidTr="00227888">
        <w:trPr>
          <w:jc w:val="center"/>
        </w:trPr>
        <w:tc>
          <w:tcPr>
            <w:tcW w:w="7100" w:type="dxa"/>
            <w:vAlign w:val="center"/>
          </w:tcPr>
          <w:p w14:paraId="624EE861" w14:textId="77777777" w:rsidR="004B7777" w:rsidRPr="006C66F4" w:rsidRDefault="004B7777" w:rsidP="004B7777">
            <w:pPr>
              <w:rPr>
                <w:lang w:val="de-AT"/>
              </w:rPr>
            </w:pPr>
            <w:r w:rsidRPr="006C66F4">
              <w:rPr>
                <w:lang w:val="de-AT"/>
              </w:rPr>
              <w:t>• Erhebung eines orientierenden neurologischen Status</w:t>
            </w:r>
          </w:p>
        </w:tc>
        <w:sdt>
          <w:sdtPr>
            <w:rPr>
              <w:lang w:val="de-AT"/>
            </w:rPr>
            <w:id w:val="-53758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835C42F" w14:textId="1BB84F75" w:rsidR="004B7777" w:rsidRPr="006C66F4" w:rsidRDefault="004B7777" w:rsidP="004B7777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1B3E49E" w14:textId="3CA1FAB2" w:rsidR="004B7777" w:rsidRPr="006C66F4" w:rsidRDefault="004B7777" w:rsidP="004B7777">
            <w:pPr>
              <w:jc w:val="center"/>
              <w:rPr>
                <w:lang w:val="de-AT"/>
              </w:rPr>
            </w:pPr>
            <w:r w:rsidRPr="00E9694C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694C">
              <w:rPr>
                <w:highlight w:val="green"/>
                <w:lang w:val="de-AT"/>
              </w:rPr>
              <w:instrText xml:space="preserve"> FORMTEXT </w:instrText>
            </w:r>
            <w:r w:rsidRPr="00E9694C">
              <w:rPr>
                <w:highlight w:val="green"/>
                <w:lang w:val="de-AT"/>
              </w:rPr>
            </w:r>
            <w:r w:rsidRPr="00E9694C">
              <w:rPr>
                <w:highlight w:val="green"/>
                <w:lang w:val="de-AT"/>
              </w:rPr>
              <w:fldChar w:fldCharType="separate"/>
            </w:r>
            <w:r w:rsidRPr="00E9694C">
              <w:rPr>
                <w:noProof/>
                <w:highlight w:val="green"/>
                <w:lang w:val="de-AT"/>
              </w:rPr>
              <w:t> </w:t>
            </w:r>
            <w:r w:rsidRPr="00E9694C">
              <w:rPr>
                <w:noProof/>
                <w:highlight w:val="green"/>
                <w:lang w:val="de-AT"/>
              </w:rPr>
              <w:t> </w:t>
            </w:r>
            <w:r w:rsidRPr="00E9694C">
              <w:rPr>
                <w:noProof/>
                <w:highlight w:val="green"/>
                <w:lang w:val="de-AT"/>
              </w:rPr>
              <w:t> </w:t>
            </w:r>
            <w:r w:rsidRPr="00E9694C">
              <w:rPr>
                <w:noProof/>
                <w:highlight w:val="green"/>
                <w:lang w:val="de-AT"/>
              </w:rPr>
              <w:t> </w:t>
            </w:r>
            <w:r w:rsidRPr="00E9694C">
              <w:rPr>
                <w:noProof/>
                <w:highlight w:val="green"/>
                <w:lang w:val="de-AT"/>
              </w:rPr>
              <w:t> </w:t>
            </w:r>
            <w:r w:rsidRPr="00E9694C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13194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D5634F3" w14:textId="0CF1209C" w:rsidR="004B7777" w:rsidRPr="006C66F4" w:rsidRDefault="004B7777" w:rsidP="004B7777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27A8F25A" w14:textId="77777777" w:rsidTr="00227888">
        <w:trPr>
          <w:jc w:val="center"/>
        </w:trPr>
        <w:tc>
          <w:tcPr>
            <w:tcW w:w="7100" w:type="dxa"/>
            <w:vAlign w:val="center"/>
          </w:tcPr>
          <w:p w14:paraId="64F3DAA3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Beurteilung des Bewusstseinszustandes</w:t>
            </w:r>
          </w:p>
        </w:tc>
        <w:sdt>
          <w:sdtPr>
            <w:rPr>
              <w:bCs/>
              <w:lang w:val="de-AT"/>
            </w:rPr>
            <w:id w:val="-10072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A17942D" w14:textId="12C27C9B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59C70F0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8160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DA5AB4A" w14:textId="4A32FEBB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0892EBF4" w14:textId="77777777" w:rsidTr="00227888">
        <w:trPr>
          <w:jc w:val="center"/>
        </w:trPr>
        <w:tc>
          <w:tcPr>
            <w:tcW w:w="7100" w:type="dxa"/>
            <w:vAlign w:val="center"/>
          </w:tcPr>
          <w:p w14:paraId="17663094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Beurteilung von Sprach- und Gedächtnisstörungen</w:t>
            </w:r>
          </w:p>
        </w:tc>
        <w:sdt>
          <w:sdtPr>
            <w:rPr>
              <w:bCs/>
              <w:lang w:val="de-AT"/>
            </w:rPr>
            <w:id w:val="112026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66254FD" w14:textId="42A8D1E9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56342BB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2216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C03CB17" w14:textId="5F141AD9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291F0E4F" w14:textId="77777777" w:rsidTr="00227888">
        <w:trPr>
          <w:jc w:val="center"/>
        </w:trPr>
        <w:tc>
          <w:tcPr>
            <w:tcW w:w="7100" w:type="dxa"/>
            <w:vAlign w:val="center"/>
          </w:tcPr>
          <w:p w14:paraId="0772A4C5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Indikationsstellung für Physiotherapie, Ergotherapie, TENS-Geräte</w:t>
            </w:r>
          </w:p>
        </w:tc>
        <w:sdt>
          <w:sdtPr>
            <w:rPr>
              <w:bCs/>
              <w:lang w:val="de-AT"/>
            </w:rPr>
            <w:id w:val="11186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427C4B9" w14:textId="3E724AE7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4B2DF07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9084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D22BFA6" w14:textId="658461FB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7D9F5CC8" w14:textId="77777777" w:rsidTr="00227888">
        <w:trPr>
          <w:jc w:val="center"/>
        </w:trPr>
        <w:tc>
          <w:tcPr>
            <w:tcW w:w="7100" w:type="dxa"/>
            <w:vAlign w:val="center"/>
          </w:tcPr>
          <w:p w14:paraId="2774BFB9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Umsetzung von Behandlungskonzepten für akute und chronische Erkrankungen</w:t>
            </w:r>
          </w:p>
        </w:tc>
        <w:sdt>
          <w:sdtPr>
            <w:rPr>
              <w:bCs/>
              <w:lang w:val="de-AT"/>
            </w:rPr>
            <w:id w:val="116389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4EBD993" w14:textId="4318378A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706AD2D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4055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62E69D8" w14:textId="02726E07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65B75246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6C66F4" w14:paraId="50397498" w14:textId="77777777" w:rsidTr="006C66F4">
        <w:trPr>
          <w:trHeight w:val="85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DC3DBE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3. Fachspezifische Medizin</w:t>
            </w:r>
          </w:p>
        </w:tc>
      </w:tr>
      <w:tr w:rsidR="00BA2613" w:rsidRPr="006C66F4" w14:paraId="359DD700" w14:textId="77777777" w:rsidTr="006C66F4">
        <w:trPr>
          <w:trHeight w:val="8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3ACB80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A) Kenntnisse/Erfahrungen</w:t>
            </w:r>
          </w:p>
        </w:tc>
      </w:tr>
      <w:tr w:rsidR="00BA2613" w:rsidRPr="006C66F4" w14:paraId="5F46BE54" w14:textId="77777777" w:rsidTr="006C66F4">
        <w:trPr>
          <w:trHeight w:val="85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4DEB41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Diagnose und Behandlung in der Postakutphase:</w:t>
            </w:r>
          </w:p>
        </w:tc>
      </w:tr>
      <w:tr w:rsidR="00BA2613" w:rsidRPr="006C66F4" w14:paraId="0907F8DA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0092AE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Schlaganfall/TIA/Intrazerebrale Blutung/SAB</w:t>
            </w:r>
          </w:p>
        </w:tc>
      </w:tr>
      <w:tr w:rsidR="00BA2613" w:rsidRPr="006C66F4" w14:paraId="38C70C75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E27C4B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qualitative und quantitative Bewusstseinsstörungen</w:t>
            </w:r>
          </w:p>
        </w:tc>
      </w:tr>
      <w:tr w:rsidR="00BA2613" w:rsidRPr="006C66F4" w14:paraId="736F6C2A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35BBB8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Anfallsleiden</w:t>
            </w:r>
          </w:p>
        </w:tc>
      </w:tr>
      <w:tr w:rsidR="00BA2613" w:rsidRPr="006C66F4" w14:paraId="4607BC5F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957DCC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Entzündungen/Infektionen des ZNS</w:t>
            </w:r>
          </w:p>
        </w:tc>
      </w:tr>
      <w:tr w:rsidR="00BA2613" w:rsidRPr="006C66F4" w14:paraId="70477A87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D26A5F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Bewegungsstörungen (z.B. Parkinson, Tremor, Chorea, Dystonie, Ataxie)</w:t>
            </w:r>
          </w:p>
        </w:tc>
      </w:tr>
      <w:tr w:rsidR="00BA2613" w:rsidRPr="006C66F4" w14:paraId="5532FD0E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3479D8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Demenzen und kognitive Störungen</w:t>
            </w:r>
          </w:p>
        </w:tc>
      </w:tr>
      <w:tr w:rsidR="00C87248" w:rsidRPr="006C66F4" w14:paraId="315F3E52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06CFD0" w14:textId="4989E963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Schädel-Hirn-Trauma und Folgezustände</w:t>
            </w:r>
          </w:p>
        </w:tc>
      </w:tr>
      <w:tr w:rsidR="00C87248" w:rsidRPr="006C66F4" w14:paraId="0C2A7894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5B7F2A" w14:textId="5460853B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Intoxikationen des zentralen und peripheren Nervensystems</w:t>
            </w:r>
          </w:p>
        </w:tc>
      </w:tr>
      <w:tr w:rsidR="00C87248" w:rsidRPr="006C66F4" w14:paraId="40942A41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5AB30F" w14:textId="0F25D75C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Hirndrucksteigerung unterschiedlicher Genese</w:t>
            </w:r>
          </w:p>
        </w:tc>
      </w:tr>
      <w:tr w:rsidR="00C87248" w:rsidRPr="006C66F4" w14:paraId="02105531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EF5804" w14:textId="47A0F412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intrakranielle Raumforderungen</w:t>
            </w:r>
          </w:p>
        </w:tc>
      </w:tr>
      <w:tr w:rsidR="00C87248" w:rsidRPr="006C66F4" w14:paraId="61E15E5F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329740" w14:textId="1DEE407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spinale/radikuläre Syndrome</w:t>
            </w:r>
          </w:p>
        </w:tc>
      </w:tr>
      <w:tr w:rsidR="00C87248" w:rsidRPr="006C66F4" w14:paraId="368DF483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B72187" w14:textId="7EEA0F77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neuromuskuläre Erkrankungen (z.B. Mononeuropathien, Polyneuropathien, Myopathien und Erkrankungen des neuromuskulären Übergangs)</w:t>
            </w:r>
          </w:p>
        </w:tc>
      </w:tr>
      <w:tr w:rsidR="00C87248" w:rsidRPr="006C66F4" w14:paraId="0A7BED82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57559B" w14:textId="4F5351AB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autonome Störungen</w:t>
            </w:r>
          </w:p>
        </w:tc>
      </w:tr>
      <w:tr w:rsidR="00C87248" w:rsidRPr="006C66F4" w14:paraId="32D3ED16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08C0A8" w14:textId="073B28BB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funktionelle neurologische und psychogene Störungen</w:t>
            </w:r>
          </w:p>
        </w:tc>
      </w:tr>
      <w:tr w:rsidR="00C87248" w:rsidRPr="006C66F4" w14:paraId="3C0A71F2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831D5E" w14:textId="77C21FBC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bCs/>
                <w:lang w:val="de-AT"/>
              </w:rPr>
              <w:t>2. Möglichkeiten, Indikationen und Grenzen fachspezifischer diagnostischer Verfahren:</w:t>
            </w:r>
          </w:p>
        </w:tc>
      </w:tr>
      <w:tr w:rsidR="00C87248" w:rsidRPr="006C66F4" w14:paraId="42A2AB82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68CD8F" w14:textId="759A7BC8" w:rsidR="00C87248" w:rsidRPr="006C66F4" w:rsidRDefault="00C87248" w:rsidP="00C87248">
            <w:pPr>
              <w:rPr>
                <w:bCs/>
                <w:lang w:val="de-AT"/>
              </w:rPr>
            </w:pPr>
            <w:r w:rsidRPr="006C66F4">
              <w:rPr>
                <w:lang w:val="de-AT"/>
              </w:rPr>
              <w:t>• EEG</w:t>
            </w:r>
          </w:p>
        </w:tc>
      </w:tr>
      <w:tr w:rsidR="00C87248" w:rsidRPr="006C66F4" w14:paraId="1698ECB1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CDD608" w14:textId="03BCF87A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EMG/ENG</w:t>
            </w:r>
          </w:p>
        </w:tc>
      </w:tr>
      <w:tr w:rsidR="00C87248" w:rsidRPr="006C66F4" w14:paraId="66A1C7C9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055530" w14:textId="677A5072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CCT</w:t>
            </w:r>
          </w:p>
        </w:tc>
      </w:tr>
      <w:tr w:rsidR="00C87248" w:rsidRPr="006C66F4" w14:paraId="48FD10F6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46BE3E" w14:textId="2F808F4D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fachspezifische MRT</w:t>
            </w:r>
          </w:p>
        </w:tc>
      </w:tr>
      <w:tr w:rsidR="00C87248" w:rsidRPr="006C66F4" w14:paraId="7E321D9B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D082AD" w14:textId="63A6BFC3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Sonographie</w:t>
            </w:r>
          </w:p>
        </w:tc>
      </w:tr>
      <w:tr w:rsidR="00C87248" w:rsidRPr="006C66F4" w14:paraId="238524EA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1AF712" w14:textId="45E5E166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fachspezifisches Labor</w:t>
            </w:r>
          </w:p>
        </w:tc>
      </w:tr>
      <w:tr w:rsidR="00C87248" w:rsidRPr="006C66F4" w14:paraId="0B789E28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5E4B3A" w14:textId="2D580CD8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Liquorpunktion</w:t>
            </w:r>
          </w:p>
        </w:tc>
      </w:tr>
      <w:tr w:rsidR="00C87248" w:rsidRPr="006C66F4" w14:paraId="01E2956E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3B3EBC" w14:textId="6C8B5C5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neuronuklearmedizinische Untersuchungen</w:t>
            </w:r>
          </w:p>
        </w:tc>
      </w:tr>
      <w:tr w:rsidR="00C87248" w:rsidRPr="006C66F4" w14:paraId="67E59653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E5406F" w14:textId="6DC4CA3D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motorische/somatische evozierte Potenziale</w:t>
            </w:r>
          </w:p>
        </w:tc>
      </w:tr>
      <w:tr w:rsidR="00C87248" w:rsidRPr="006C66F4" w14:paraId="588EF9A5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5BE8205" w14:textId="000C0424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lastRenderedPageBreak/>
              <w:t>• genetische Untersuchungen</w:t>
            </w:r>
          </w:p>
        </w:tc>
      </w:tr>
      <w:tr w:rsidR="00C87248" w:rsidRPr="006C66F4" w14:paraId="0DA24893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ED74B1" w14:textId="25C6F191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bCs/>
                <w:lang w:val="de-AT"/>
              </w:rPr>
              <w:t>3. Früherkennung und Intervention bei Gewalt:</w:t>
            </w:r>
          </w:p>
        </w:tc>
      </w:tr>
      <w:tr w:rsidR="00C87248" w:rsidRPr="006C66F4" w14:paraId="44A0D62C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B75766" w14:textId="69452209" w:rsidR="00C87248" w:rsidRPr="006C66F4" w:rsidRDefault="00C87248" w:rsidP="00C87248">
            <w:pPr>
              <w:rPr>
                <w:bCs/>
                <w:lang w:val="de-AT"/>
              </w:rPr>
            </w:pPr>
            <w:r w:rsidRPr="006C66F4">
              <w:rPr>
                <w:lang w:val="de-AT"/>
              </w:rPr>
              <w:t>• Fähigkeit zur Früherkennung von Gewaltformen, speziell im sozialen Umfeld inkl. Spezifischer Gesprächsführung</w:t>
            </w:r>
          </w:p>
        </w:tc>
      </w:tr>
      <w:tr w:rsidR="00C87248" w:rsidRPr="006C66F4" w14:paraId="61F35D69" w14:textId="77777777" w:rsidTr="006C66F4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46C4AA" w14:textId="50537310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geeignete Interventionsmaßnahmen inkl. Dokumentation und Weiterverweisung an spezialisierte Hilfsangebote</w:t>
            </w:r>
          </w:p>
        </w:tc>
      </w:tr>
    </w:tbl>
    <w:p w14:paraId="77E84259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0C4BF1" w:rsidRPr="006C66F4" w14:paraId="6EF7CF80" w14:textId="77777777" w:rsidTr="00227888">
        <w:trPr>
          <w:tblHeader/>
          <w:jc w:val="center"/>
        </w:trPr>
        <w:tc>
          <w:tcPr>
            <w:tcW w:w="7100" w:type="dxa"/>
            <w:vAlign w:val="center"/>
          </w:tcPr>
          <w:p w14:paraId="244659D4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39F0D97B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67D417C0" w14:textId="552D0A92" w:rsidR="000C4BF1" w:rsidRPr="006C66F4" w:rsidRDefault="000C4BF1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EA0194F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Nein</w:t>
            </w:r>
          </w:p>
        </w:tc>
      </w:tr>
      <w:tr w:rsidR="006C66F4" w:rsidRPr="006C66F4" w14:paraId="63A01EA2" w14:textId="77777777" w:rsidTr="00227888">
        <w:trPr>
          <w:jc w:val="center"/>
        </w:trPr>
        <w:tc>
          <w:tcPr>
            <w:tcW w:w="7100" w:type="dxa"/>
            <w:vAlign w:val="center"/>
          </w:tcPr>
          <w:p w14:paraId="41C08BC2" w14:textId="39A579C3" w:rsidR="006C66F4" w:rsidRPr="006C66F4" w:rsidRDefault="006C66F4" w:rsidP="006C66F4">
            <w:pPr>
              <w:rPr>
                <w:bCs/>
                <w:szCs w:val="14"/>
                <w:lang w:val="de-AT"/>
              </w:rPr>
            </w:pPr>
            <w:r w:rsidRPr="006C66F4">
              <w:rPr>
                <w:bCs/>
                <w:szCs w:val="14"/>
                <w:lang w:val="de-AT"/>
              </w:rPr>
              <w:t>1. Allgemeinmedizinische Betreuung von Patientinnen und Patienten mit neurologischen Erkrankungen in Zusammenarbeit mit Fachärztinnen und Fachärzten für Neurologie:</w:t>
            </w:r>
          </w:p>
        </w:tc>
        <w:tc>
          <w:tcPr>
            <w:tcW w:w="520" w:type="dxa"/>
            <w:vAlign w:val="center"/>
          </w:tcPr>
          <w:p w14:paraId="12BE7223" w14:textId="6818AFBA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F2D6855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7C084085" w14:textId="2521E97C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</w:tr>
      <w:tr w:rsidR="006C66F4" w:rsidRPr="006C66F4" w14:paraId="30282157" w14:textId="77777777" w:rsidTr="00227888">
        <w:trPr>
          <w:jc w:val="center"/>
        </w:trPr>
        <w:tc>
          <w:tcPr>
            <w:tcW w:w="7100" w:type="dxa"/>
            <w:vAlign w:val="center"/>
          </w:tcPr>
          <w:p w14:paraId="10C4117C" w14:textId="77777777" w:rsidR="006C66F4" w:rsidRPr="006C66F4" w:rsidRDefault="006C66F4" w:rsidP="006C66F4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Epilepsie</w:t>
            </w:r>
          </w:p>
        </w:tc>
        <w:sdt>
          <w:sdtPr>
            <w:rPr>
              <w:bCs/>
              <w:lang w:val="de-AT"/>
            </w:rPr>
            <w:id w:val="187156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CDF7359" w14:textId="2933649E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3590B1A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3326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A0BC241" w14:textId="4A4A9834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2B6D8CEE" w14:textId="77777777" w:rsidTr="00227888">
        <w:trPr>
          <w:jc w:val="center"/>
        </w:trPr>
        <w:tc>
          <w:tcPr>
            <w:tcW w:w="7100" w:type="dxa"/>
            <w:vAlign w:val="center"/>
          </w:tcPr>
          <w:p w14:paraId="0E93C579" w14:textId="77777777" w:rsidR="006C66F4" w:rsidRPr="006C66F4" w:rsidRDefault="006C66F4" w:rsidP="006C66F4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multiple Sklerose</w:t>
            </w:r>
          </w:p>
        </w:tc>
        <w:sdt>
          <w:sdtPr>
            <w:rPr>
              <w:bCs/>
              <w:lang w:val="de-AT"/>
            </w:rPr>
            <w:id w:val="143416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60B75A4" w14:textId="3A0EF2D7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0AD07BF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2052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90EE4D4" w14:textId="2E1F1389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08E51132" w14:textId="77777777" w:rsidTr="00227888">
        <w:trPr>
          <w:jc w:val="center"/>
        </w:trPr>
        <w:tc>
          <w:tcPr>
            <w:tcW w:w="7100" w:type="dxa"/>
            <w:vAlign w:val="center"/>
          </w:tcPr>
          <w:p w14:paraId="24C4603A" w14:textId="77777777" w:rsidR="006C66F4" w:rsidRPr="006C66F4" w:rsidRDefault="006C66F4" w:rsidP="006C66F4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amyotrophe Lateralsklerose</w:t>
            </w:r>
          </w:p>
        </w:tc>
        <w:sdt>
          <w:sdtPr>
            <w:rPr>
              <w:bCs/>
              <w:lang w:val="de-AT"/>
            </w:rPr>
            <w:id w:val="-22691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CAC5BC7" w14:textId="01DEA0AC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B499871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5039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169F4E6" w14:textId="108AF8FB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7AE90E4C" w14:textId="77777777" w:rsidTr="00227888">
        <w:trPr>
          <w:jc w:val="center"/>
        </w:trPr>
        <w:tc>
          <w:tcPr>
            <w:tcW w:w="7100" w:type="dxa"/>
            <w:vAlign w:val="center"/>
          </w:tcPr>
          <w:p w14:paraId="3A30FF5A" w14:textId="1EE61AFF" w:rsidR="006C66F4" w:rsidRPr="006C66F4" w:rsidRDefault="006C66F4" w:rsidP="006C66F4">
            <w:pPr>
              <w:rPr>
                <w:bCs/>
                <w:szCs w:val="14"/>
                <w:lang w:val="de-AT"/>
              </w:rPr>
            </w:pPr>
            <w:r w:rsidRPr="006C66F4">
              <w:rPr>
                <w:bCs/>
                <w:szCs w:val="14"/>
                <w:lang w:val="de-AT"/>
              </w:rPr>
              <w:t>2. Interpretation der von Radiologinnen und Radiologen bzw. Nuklearmedizinerinnen und Nuklearmedizinern erhobenen Bilder und Befunde bei bildgebenden Verfahren</w:t>
            </w:r>
          </w:p>
        </w:tc>
        <w:sdt>
          <w:sdtPr>
            <w:rPr>
              <w:bCs/>
              <w:lang w:val="de-AT"/>
            </w:rPr>
            <w:id w:val="209689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4C0FD96" w14:textId="1F384586" w:rsidR="006C66F4" w:rsidRPr="006C66F4" w:rsidRDefault="006C66F4" w:rsidP="006C66F4">
                <w:pPr>
                  <w:jc w:val="center"/>
                  <w:rPr>
                    <w:bCs/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ACD0774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1758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6A3F48A" w14:textId="29755B04" w:rsidR="006C66F4" w:rsidRPr="006C66F4" w:rsidRDefault="006C66F4" w:rsidP="006C66F4">
                <w:pPr>
                  <w:jc w:val="center"/>
                  <w:rPr>
                    <w:bCs/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59D67457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6C66F4" w14:paraId="374A4EE9" w14:textId="77777777" w:rsidTr="006C66F4">
        <w:trPr>
          <w:trHeight w:val="4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3A1BD4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4. Geriatrie und Palliativmedizin</w:t>
            </w:r>
          </w:p>
        </w:tc>
      </w:tr>
      <w:tr w:rsidR="00BA2613" w:rsidRPr="006C66F4" w14:paraId="082BA7FC" w14:textId="77777777" w:rsidTr="006C66F4">
        <w:trPr>
          <w:trHeight w:val="4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C211A5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A) Kenntnisse/Erfahrungen</w:t>
            </w:r>
          </w:p>
        </w:tc>
      </w:tr>
      <w:tr w:rsidR="00BA2613" w:rsidRPr="006C66F4" w14:paraId="35AFA819" w14:textId="77777777" w:rsidTr="006C66F4">
        <w:trPr>
          <w:trHeight w:val="4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D81523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Betreuung geriatrischer Patientinnen und Patienten während und nach fachspezifischen Behandlungen:</w:t>
            </w:r>
          </w:p>
        </w:tc>
      </w:tr>
      <w:tr w:rsidR="00BA2613" w:rsidRPr="006C66F4" w14:paraId="11A6B2D8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D08C64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Demenzen, Delir, akute Verwirrtheitszustände und Verhaltensstörungen</w:t>
            </w:r>
          </w:p>
        </w:tc>
      </w:tr>
      <w:tr w:rsidR="00C87248" w:rsidRPr="006C66F4" w14:paraId="197FC379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C93840" w14:textId="23486FEB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Schlaganfall und Folgezustände</w:t>
            </w:r>
          </w:p>
        </w:tc>
      </w:tr>
      <w:tr w:rsidR="00C87248" w:rsidRPr="006C66F4" w14:paraId="0C816E4F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E10B76" w14:textId="5C718844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Parkinson und andere altersassoziierte Bewegungsstörungen</w:t>
            </w:r>
          </w:p>
        </w:tc>
      </w:tr>
      <w:tr w:rsidR="00C87248" w:rsidRPr="006C66F4" w14:paraId="75D0BA60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DB1566" w14:textId="638AEA4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Gang- und Gleichgewichtsstörungen</w:t>
            </w:r>
          </w:p>
        </w:tc>
      </w:tr>
      <w:tr w:rsidR="00C87248" w:rsidRPr="006C66F4" w14:paraId="5A30F1AF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320D31" w14:textId="22B49B18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Schwindelsyndrome</w:t>
            </w:r>
          </w:p>
        </w:tc>
      </w:tr>
      <w:tr w:rsidR="00C87248" w:rsidRPr="006C66F4" w14:paraId="663AEF46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A363DE" w14:textId="7DFA300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autonome Funktionsstörungen</w:t>
            </w:r>
          </w:p>
        </w:tc>
      </w:tr>
      <w:tr w:rsidR="00C87248" w:rsidRPr="006C66F4" w14:paraId="4DEBF66F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1D87B4" w14:textId="7059DC6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Epilepsien</w:t>
            </w:r>
          </w:p>
        </w:tc>
      </w:tr>
      <w:tr w:rsidR="00C87248" w:rsidRPr="006C66F4" w14:paraId="65EEB480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084291" w14:textId="118F8E0F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Erkrankungen des peripheren Nervensystems und der Muskulatur</w:t>
            </w:r>
          </w:p>
        </w:tc>
      </w:tr>
      <w:tr w:rsidR="00C87248" w:rsidRPr="006C66F4" w14:paraId="66784C8B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1BFAFB" w14:textId="301D56C6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medikamentös induzierte neurologische Störungen</w:t>
            </w:r>
          </w:p>
        </w:tc>
      </w:tr>
      <w:tr w:rsidR="00C87248" w:rsidRPr="006C66F4" w14:paraId="1930E104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88123F" w14:textId="03352009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Umgang mit Erwachsenenschutzrecht</w:t>
            </w:r>
          </w:p>
        </w:tc>
      </w:tr>
      <w:tr w:rsidR="00C87248" w:rsidRPr="006C66F4" w14:paraId="7A12E010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84147E" w14:textId="412AD227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lang w:val="de-AT"/>
              </w:rPr>
              <w:t>• Umgang mit Patientenverfügungen und Vorsorgevollmachten</w:t>
            </w:r>
          </w:p>
        </w:tc>
      </w:tr>
      <w:tr w:rsidR="00C87248" w:rsidRPr="006C66F4" w14:paraId="7093646A" w14:textId="77777777" w:rsidTr="006C66F4">
        <w:trPr>
          <w:trHeight w:val="5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802DF1" w14:textId="77777777" w:rsidR="00C87248" w:rsidRPr="006C66F4" w:rsidRDefault="00C87248" w:rsidP="00C87248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2. Palliativmedizinische Betreuung von Patientinnen und Patienten mit neurologischen Erkrankungen (z.B.</w:t>
            </w:r>
          </w:p>
          <w:p w14:paraId="2E28DC2D" w14:textId="0D6F6513" w:rsidR="00C87248" w:rsidRPr="006C66F4" w:rsidRDefault="00C87248" w:rsidP="00C87248">
            <w:pPr>
              <w:rPr>
                <w:lang w:val="de-AT"/>
              </w:rPr>
            </w:pPr>
            <w:r w:rsidRPr="006C66F4">
              <w:rPr>
                <w:bCs/>
                <w:lang w:val="de-AT"/>
              </w:rPr>
              <w:t>ALS, MS, Hirntumore)</w:t>
            </w:r>
          </w:p>
        </w:tc>
      </w:tr>
    </w:tbl>
    <w:p w14:paraId="6D30EA28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0C4BF1" w:rsidRPr="006C66F4" w14:paraId="73B74A22" w14:textId="77777777" w:rsidTr="00227888">
        <w:trPr>
          <w:tblHeader/>
          <w:jc w:val="center"/>
        </w:trPr>
        <w:tc>
          <w:tcPr>
            <w:tcW w:w="7100" w:type="dxa"/>
            <w:vAlign w:val="center"/>
          </w:tcPr>
          <w:p w14:paraId="0893ED08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2DF8FFFC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4481233D" w14:textId="2107116A" w:rsidR="000C4BF1" w:rsidRPr="006C66F4" w:rsidRDefault="000C4BF1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931B9F2" w14:textId="77777777" w:rsidR="000C4BF1" w:rsidRPr="006C66F4" w:rsidRDefault="004B7777">
            <w:pPr>
              <w:jc w:val="center"/>
              <w:rPr>
                <w:lang w:val="de-AT"/>
              </w:rPr>
            </w:pPr>
            <w:r w:rsidRPr="006C66F4">
              <w:rPr>
                <w:b/>
                <w:lang w:val="de-AT"/>
              </w:rPr>
              <w:t>Nein</w:t>
            </w:r>
          </w:p>
        </w:tc>
      </w:tr>
      <w:tr w:rsidR="006C66F4" w:rsidRPr="006C66F4" w14:paraId="75FCEAFE" w14:textId="77777777" w:rsidTr="00227888">
        <w:trPr>
          <w:jc w:val="center"/>
        </w:trPr>
        <w:tc>
          <w:tcPr>
            <w:tcW w:w="7100" w:type="dxa"/>
            <w:vAlign w:val="center"/>
          </w:tcPr>
          <w:p w14:paraId="023A7210" w14:textId="7DC5A532" w:rsidR="006C66F4" w:rsidRPr="006C66F4" w:rsidRDefault="006C66F4" w:rsidP="006C66F4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Betreuung geriatrischer Patientinnen und Patienten während und nach fachspezifischen Behandlungen:</w:t>
            </w:r>
          </w:p>
        </w:tc>
        <w:tc>
          <w:tcPr>
            <w:tcW w:w="520" w:type="dxa"/>
            <w:vAlign w:val="center"/>
          </w:tcPr>
          <w:p w14:paraId="173679ED" w14:textId="5E229190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1FF02FBA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5C63A6A5" w14:textId="4238731A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</w:tr>
      <w:tr w:rsidR="006C66F4" w:rsidRPr="006C66F4" w14:paraId="5C186D24" w14:textId="77777777" w:rsidTr="00227888">
        <w:trPr>
          <w:jc w:val="center"/>
        </w:trPr>
        <w:tc>
          <w:tcPr>
            <w:tcW w:w="7100" w:type="dxa"/>
            <w:vAlign w:val="center"/>
          </w:tcPr>
          <w:p w14:paraId="02D0176D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Demenzen, Delir, akute Verwirrtheitszustände und Verhaltensstörungen</w:t>
            </w:r>
          </w:p>
        </w:tc>
        <w:sdt>
          <w:sdtPr>
            <w:rPr>
              <w:bCs/>
              <w:lang w:val="de-AT"/>
            </w:rPr>
            <w:id w:val="127367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41F5B89" w14:textId="08CEF4B1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2074D52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1987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D2E1640" w14:textId="300BFC0B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0FCEE5BC" w14:textId="77777777" w:rsidTr="00227888">
        <w:trPr>
          <w:jc w:val="center"/>
        </w:trPr>
        <w:tc>
          <w:tcPr>
            <w:tcW w:w="7100" w:type="dxa"/>
            <w:vAlign w:val="center"/>
          </w:tcPr>
          <w:p w14:paraId="301FDA64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Schlaganfall und Folgezustände</w:t>
            </w:r>
          </w:p>
        </w:tc>
        <w:sdt>
          <w:sdtPr>
            <w:rPr>
              <w:bCs/>
              <w:lang w:val="de-AT"/>
            </w:rPr>
            <w:id w:val="-138193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109FFC6" w14:textId="27D8A772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7A639C8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6729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F0361E2" w14:textId="2B3DC1AD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3F8CA61C" w14:textId="77777777" w:rsidTr="00227888">
        <w:trPr>
          <w:jc w:val="center"/>
        </w:trPr>
        <w:tc>
          <w:tcPr>
            <w:tcW w:w="7100" w:type="dxa"/>
            <w:vAlign w:val="center"/>
          </w:tcPr>
          <w:p w14:paraId="0F500D7B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Parkinson und andere altersassoziierte Bewegungsstörungen</w:t>
            </w:r>
          </w:p>
        </w:tc>
        <w:sdt>
          <w:sdtPr>
            <w:rPr>
              <w:bCs/>
              <w:lang w:val="de-AT"/>
            </w:rPr>
            <w:id w:val="-16000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D21D34C" w14:textId="4700AAD6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5B3B325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76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9EC768C" w14:textId="24BD56CC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6B66F070" w14:textId="77777777" w:rsidTr="00227888">
        <w:trPr>
          <w:jc w:val="center"/>
        </w:trPr>
        <w:tc>
          <w:tcPr>
            <w:tcW w:w="7100" w:type="dxa"/>
            <w:vAlign w:val="center"/>
          </w:tcPr>
          <w:p w14:paraId="11CD646E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Gang- und Gleichgewichtsstörungen</w:t>
            </w:r>
          </w:p>
        </w:tc>
        <w:sdt>
          <w:sdtPr>
            <w:rPr>
              <w:bCs/>
              <w:lang w:val="de-AT"/>
            </w:rPr>
            <w:id w:val="49377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F9284CA" w14:textId="5D5B38BA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2FCEF09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5238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C6AE1D8" w14:textId="01D0B1AA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43705C81" w14:textId="77777777" w:rsidTr="00227888">
        <w:trPr>
          <w:jc w:val="center"/>
        </w:trPr>
        <w:tc>
          <w:tcPr>
            <w:tcW w:w="7100" w:type="dxa"/>
            <w:vAlign w:val="center"/>
          </w:tcPr>
          <w:p w14:paraId="6722E8C7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Schwindelsyndrome</w:t>
            </w:r>
          </w:p>
        </w:tc>
        <w:sdt>
          <w:sdtPr>
            <w:rPr>
              <w:bCs/>
              <w:lang w:val="de-AT"/>
            </w:rPr>
            <w:id w:val="208826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149104E" w14:textId="263BFB8F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B035D66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86643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B22DC76" w14:textId="18B49677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512C81CA" w14:textId="77777777" w:rsidTr="00227888">
        <w:trPr>
          <w:jc w:val="center"/>
        </w:trPr>
        <w:tc>
          <w:tcPr>
            <w:tcW w:w="7100" w:type="dxa"/>
            <w:vAlign w:val="center"/>
          </w:tcPr>
          <w:p w14:paraId="48999F33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autonome Funktionsstörungen</w:t>
            </w:r>
          </w:p>
        </w:tc>
        <w:sdt>
          <w:sdtPr>
            <w:rPr>
              <w:bCs/>
              <w:lang w:val="de-AT"/>
            </w:rPr>
            <w:id w:val="-97351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87D354D" w14:textId="1D14A3F4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672B9A5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0939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A48AD47" w14:textId="3398AA29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03DA8277" w14:textId="77777777" w:rsidTr="00227888">
        <w:trPr>
          <w:jc w:val="center"/>
        </w:trPr>
        <w:tc>
          <w:tcPr>
            <w:tcW w:w="7100" w:type="dxa"/>
            <w:vAlign w:val="center"/>
          </w:tcPr>
          <w:p w14:paraId="337C0C1C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Epilepsien</w:t>
            </w:r>
          </w:p>
        </w:tc>
        <w:sdt>
          <w:sdtPr>
            <w:rPr>
              <w:bCs/>
              <w:lang w:val="de-AT"/>
            </w:rPr>
            <w:id w:val="9290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8E94CF6" w14:textId="3D5B20EA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93A5B72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6972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ED31BB2" w14:textId="5D697BF5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36D05472" w14:textId="77777777" w:rsidTr="00227888">
        <w:trPr>
          <w:jc w:val="center"/>
        </w:trPr>
        <w:tc>
          <w:tcPr>
            <w:tcW w:w="7100" w:type="dxa"/>
            <w:vAlign w:val="center"/>
          </w:tcPr>
          <w:p w14:paraId="70CBBA03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Erkrankungen des peripheren Nervensystems und der Muskulatur</w:t>
            </w:r>
          </w:p>
        </w:tc>
        <w:sdt>
          <w:sdtPr>
            <w:rPr>
              <w:bCs/>
              <w:lang w:val="de-AT"/>
            </w:rPr>
            <w:id w:val="170358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2ABFA6D" w14:textId="0EA413E9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AB312D2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89210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2E5D95B" w14:textId="7B6E6046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348BFBA5" w14:textId="77777777" w:rsidTr="00227888">
        <w:trPr>
          <w:jc w:val="center"/>
        </w:trPr>
        <w:tc>
          <w:tcPr>
            <w:tcW w:w="7100" w:type="dxa"/>
            <w:vAlign w:val="center"/>
          </w:tcPr>
          <w:p w14:paraId="714471D4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medikamentös induzierte neurologische Störungen</w:t>
            </w:r>
          </w:p>
        </w:tc>
        <w:sdt>
          <w:sdtPr>
            <w:rPr>
              <w:bCs/>
              <w:lang w:val="de-AT"/>
            </w:rPr>
            <w:id w:val="-146172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9CFB8BD" w14:textId="09E8A554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0EF2C0F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5033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27A2FE3" w14:textId="42F7565D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0E8A1D33" w14:textId="77777777" w:rsidTr="00227888">
        <w:trPr>
          <w:jc w:val="center"/>
        </w:trPr>
        <w:tc>
          <w:tcPr>
            <w:tcW w:w="7100" w:type="dxa"/>
            <w:vAlign w:val="center"/>
          </w:tcPr>
          <w:p w14:paraId="7941BD28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Umgang mit Erwachsenenschutzrecht</w:t>
            </w:r>
          </w:p>
        </w:tc>
        <w:sdt>
          <w:sdtPr>
            <w:rPr>
              <w:bCs/>
              <w:lang w:val="de-AT"/>
            </w:rPr>
            <w:id w:val="126573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A02AE06" w14:textId="00C80EC4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3DB1E2F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3550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821AA2C" w14:textId="58DCA444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3529B557" w14:textId="77777777" w:rsidTr="00227888">
        <w:trPr>
          <w:jc w:val="center"/>
        </w:trPr>
        <w:tc>
          <w:tcPr>
            <w:tcW w:w="7100" w:type="dxa"/>
            <w:vAlign w:val="center"/>
          </w:tcPr>
          <w:p w14:paraId="638EDE61" w14:textId="77777777" w:rsidR="006C66F4" w:rsidRPr="006C66F4" w:rsidRDefault="006C66F4" w:rsidP="006C66F4">
            <w:pPr>
              <w:rPr>
                <w:lang w:val="de-AT"/>
              </w:rPr>
            </w:pPr>
            <w:r w:rsidRPr="006C66F4">
              <w:rPr>
                <w:lang w:val="de-AT"/>
              </w:rPr>
              <w:t>• Umgang mit Patientenverfügungen und Vorsorgevollmachten</w:t>
            </w:r>
          </w:p>
        </w:tc>
        <w:sdt>
          <w:sdtPr>
            <w:rPr>
              <w:bCs/>
              <w:lang w:val="de-AT"/>
            </w:rPr>
            <w:id w:val="119418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AF6198F" w14:textId="5EC2D0D5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E3F797C" w14:textId="77777777" w:rsidR="006C66F4" w:rsidRPr="006C66F4" w:rsidRDefault="006C66F4" w:rsidP="006C66F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44229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42471AB" w14:textId="07F4F1F2" w:rsidR="006C66F4" w:rsidRPr="006C66F4" w:rsidRDefault="006C66F4" w:rsidP="006C66F4">
                <w:pPr>
                  <w:jc w:val="center"/>
                  <w:rPr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6C66F4" w:rsidRPr="006C66F4" w14:paraId="6C503BB0" w14:textId="77777777" w:rsidTr="00227888">
        <w:trPr>
          <w:jc w:val="center"/>
        </w:trPr>
        <w:tc>
          <w:tcPr>
            <w:tcW w:w="7100" w:type="dxa"/>
            <w:vAlign w:val="center"/>
          </w:tcPr>
          <w:p w14:paraId="5FE4EC15" w14:textId="60DE580D" w:rsidR="006C66F4" w:rsidRPr="006C66F4" w:rsidRDefault="006C66F4" w:rsidP="006C66F4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2. Palliativmedizinische Betreuung von Patientinnen und Patienten mit neurologischen Erkrankungen (z.B. ALS, MS, Hirntumore)</w:t>
            </w:r>
          </w:p>
        </w:tc>
        <w:sdt>
          <w:sdtPr>
            <w:rPr>
              <w:bCs/>
              <w:lang w:val="de-AT"/>
            </w:rPr>
            <w:id w:val="-124333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C41CFB2" w14:textId="2050D23F" w:rsidR="006C66F4" w:rsidRPr="006C66F4" w:rsidRDefault="006C66F4" w:rsidP="006C66F4">
                <w:pPr>
                  <w:jc w:val="center"/>
                  <w:rPr>
                    <w:bCs/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3C9D959" w14:textId="77777777" w:rsidR="006C66F4" w:rsidRPr="006C66F4" w:rsidRDefault="006C66F4" w:rsidP="006C66F4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5496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1A40492" w14:textId="20B6CA2A" w:rsidR="006C66F4" w:rsidRPr="006C66F4" w:rsidRDefault="006C66F4" w:rsidP="006C66F4">
                <w:pPr>
                  <w:jc w:val="center"/>
                  <w:rPr>
                    <w:bCs/>
                    <w:lang w:val="de-AT"/>
                  </w:rPr>
                </w:pPr>
                <w:r w:rsidRPr="006C66F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5D0EC94B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951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3"/>
      </w:tblGrid>
      <w:tr w:rsidR="00BA2613" w:rsidRPr="006C66F4" w14:paraId="7BCD6089" w14:textId="77777777" w:rsidTr="006C66F4">
        <w:trPr>
          <w:trHeight w:val="104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4D33EA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5. Vor- und Nachsorge</w:t>
            </w:r>
          </w:p>
        </w:tc>
      </w:tr>
      <w:tr w:rsidR="00BA2613" w:rsidRPr="006C66F4" w14:paraId="638D9895" w14:textId="77777777" w:rsidTr="006C66F4">
        <w:trPr>
          <w:trHeight w:val="103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FD6162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A) Kenntnisse/Erfahrungen</w:t>
            </w:r>
          </w:p>
        </w:tc>
      </w:tr>
      <w:tr w:rsidR="00BA2613" w:rsidRPr="006C66F4" w14:paraId="03ADA7B8" w14:textId="77777777" w:rsidTr="006C66F4">
        <w:trPr>
          <w:trHeight w:val="171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A0A383" w14:textId="3BAE7A0F" w:rsidR="00BA2613" w:rsidRPr="006C66F4" w:rsidRDefault="00A135FA" w:rsidP="006C66F4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1. Risikofaktoren, Risikogruppen und Prophylaxe sowie Information von Patientinnen und Patienten bei</w:t>
            </w:r>
            <w:r w:rsidR="006C66F4" w:rsidRPr="006C66F4">
              <w:rPr>
                <w:bCs/>
                <w:lang w:val="de-AT"/>
              </w:rPr>
              <w:t xml:space="preserve"> </w:t>
            </w:r>
            <w:r w:rsidRPr="006C66F4">
              <w:rPr>
                <w:bCs/>
                <w:lang w:val="de-AT"/>
              </w:rPr>
              <w:t>häufigen neurologischen Erkrankungen</w:t>
            </w:r>
          </w:p>
        </w:tc>
      </w:tr>
      <w:tr w:rsidR="00BA2613" w:rsidRPr="006C66F4" w14:paraId="7D00DAC0" w14:textId="77777777" w:rsidTr="006C66F4">
        <w:trPr>
          <w:trHeight w:val="172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ADB4E1" w14:textId="34FD453F" w:rsidR="00BA2613" w:rsidRPr="006C66F4" w:rsidRDefault="00A135FA" w:rsidP="006C66F4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2. Nachsorgeschemata fachspezifischer Behandlungen und Information der Patientinnen und Patienten und</w:t>
            </w:r>
            <w:r w:rsidR="006C66F4" w:rsidRPr="006C66F4">
              <w:rPr>
                <w:bCs/>
                <w:lang w:val="de-AT"/>
              </w:rPr>
              <w:t xml:space="preserve"> </w:t>
            </w:r>
            <w:r w:rsidRPr="006C66F4">
              <w:rPr>
                <w:bCs/>
                <w:lang w:val="de-AT"/>
              </w:rPr>
              <w:t>deren Angehörigen</w:t>
            </w:r>
          </w:p>
        </w:tc>
      </w:tr>
      <w:tr w:rsidR="00BA2613" w:rsidRPr="006C66F4" w14:paraId="17D78D39" w14:textId="77777777" w:rsidTr="006C66F4">
        <w:trPr>
          <w:trHeight w:val="103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D4EEBD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3. Neurorehabilitierende Maßnahmen</w:t>
            </w:r>
          </w:p>
        </w:tc>
      </w:tr>
      <w:tr w:rsidR="00BA2613" w:rsidRPr="006C66F4" w14:paraId="287E2A6D" w14:textId="77777777" w:rsidTr="006C66F4">
        <w:trPr>
          <w:trHeight w:val="104"/>
          <w:jc w:val="center"/>
        </w:trPr>
        <w:tc>
          <w:tcPr>
            <w:tcW w:w="951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517EE7" w14:textId="77777777" w:rsidR="00BA2613" w:rsidRPr="006C66F4" w:rsidRDefault="00A135FA">
            <w:pPr>
              <w:rPr>
                <w:bCs/>
                <w:lang w:val="de-AT"/>
              </w:rPr>
            </w:pPr>
            <w:r w:rsidRPr="006C66F4">
              <w:rPr>
                <w:bCs/>
                <w:lang w:val="de-AT"/>
              </w:rPr>
              <w:t>4. Organisation psychosozialer und medizinischer Hilfsdienste</w:t>
            </w:r>
          </w:p>
        </w:tc>
      </w:tr>
    </w:tbl>
    <w:p w14:paraId="0B2E6E85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6C66F4" w14:paraId="1564BAE2" w14:textId="77777777" w:rsidTr="006C66F4">
        <w:trPr>
          <w:trHeight w:val="270"/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2C13" w14:textId="77777777" w:rsidR="00BA2613" w:rsidRPr="006C66F4" w:rsidRDefault="00A135FA" w:rsidP="006C66F4">
            <w:pPr>
              <w:spacing w:line="176" w:lineRule="exact"/>
              <w:jc w:val="center"/>
              <w:rPr>
                <w:lang w:val="de-AT"/>
              </w:rPr>
            </w:pPr>
            <w:r w:rsidRPr="006C66F4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54622BD2" w14:textId="77777777" w:rsidR="00BA2613" w:rsidRPr="006C66F4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6C66F4" w14:paraId="55AA03CB" w14:textId="77777777" w:rsidTr="006C66F4">
        <w:trPr>
          <w:trHeight w:val="17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D4400C" w14:textId="2CC832C5" w:rsidR="00BA2613" w:rsidRPr="006C66F4" w:rsidRDefault="00A135FA" w:rsidP="00DD1590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Kompetenzbereich: Erkennen und Vorgehen bei akut bedrohlichen Situationen, Sofortmaßnahmen und</w:t>
            </w:r>
            <w:r w:rsidR="00DD1590">
              <w:rPr>
                <w:b/>
                <w:lang w:val="de-AT"/>
              </w:rPr>
              <w:t xml:space="preserve"> </w:t>
            </w:r>
            <w:r w:rsidRPr="006C66F4">
              <w:rPr>
                <w:b/>
                <w:lang w:val="de-AT"/>
              </w:rPr>
              <w:t>Erstversorgung</w:t>
            </w:r>
          </w:p>
        </w:tc>
      </w:tr>
      <w:tr w:rsidR="00BA2613" w:rsidRPr="006C66F4" w14:paraId="6CE054BA" w14:textId="77777777" w:rsidTr="006C66F4">
        <w:trPr>
          <w:trHeight w:val="10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60711D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Schlaganfall/TIA (Paresen) [4]</w:t>
            </w:r>
          </w:p>
        </w:tc>
      </w:tr>
      <w:tr w:rsidR="00BA2613" w:rsidRPr="006C66F4" w14:paraId="4DB4122A" w14:textId="77777777" w:rsidTr="006C66F4">
        <w:trPr>
          <w:trHeight w:val="10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1F52B0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intrazerebrale Blutung/Subarachnoidalblutung (Cephalea) [4]</w:t>
            </w:r>
          </w:p>
        </w:tc>
      </w:tr>
      <w:tr w:rsidR="00BA2613" w:rsidRPr="006C66F4" w14:paraId="2840BA00" w14:textId="77777777" w:rsidTr="006C66F4">
        <w:trPr>
          <w:trHeight w:val="10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29A236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akute Bewusstseinsstörungen (Koma, Stupor, Delir) [4]</w:t>
            </w:r>
          </w:p>
        </w:tc>
      </w:tr>
      <w:tr w:rsidR="00BA2613" w:rsidRPr="006C66F4" w14:paraId="7E1E4C36" w14:textId="77777777" w:rsidTr="006C66F4">
        <w:trPr>
          <w:trHeight w:val="10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2C574F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Epilepsien [4]</w:t>
            </w:r>
          </w:p>
        </w:tc>
      </w:tr>
      <w:tr w:rsidR="00BA2613" w:rsidRPr="006C66F4" w14:paraId="27D27751" w14:textId="77777777" w:rsidTr="006C66F4">
        <w:trPr>
          <w:trHeight w:val="10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5E9DA3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akute Entzündungen/Infektionen des zentralen Nervensystems (Meningismus) [4]</w:t>
            </w:r>
          </w:p>
        </w:tc>
      </w:tr>
      <w:tr w:rsidR="00BA2613" w:rsidRPr="006C66F4" w14:paraId="17A55C72" w14:textId="77777777" w:rsidTr="006C66F4">
        <w:trPr>
          <w:trHeight w:val="10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0383711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Intoxikationen/metabolische Enzephalopathien [4]</w:t>
            </w:r>
          </w:p>
        </w:tc>
      </w:tr>
    </w:tbl>
    <w:p w14:paraId="3DD85004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6C66F4" w14:paraId="5D50244F" w14:textId="77777777" w:rsidTr="006C66F4">
        <w:trPr>
          <w:trHeight w:val="6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8271AF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6C66F4" w14:paraId="690FC46A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8DCD74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Nachbehandlung von Schlaganfall/TIA/intrazerebraler Blutung/SAB und deren Folgen [4]</w:t>
            </w:r>
          </w:p>
        </w:tc>
      </w:tr>
      <w:tr w:rsidR="00BA2613" w:rsidRPr="006C66F4" w14:paraId="16B52A6D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EEF837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Anfallsleiden/Epilepsie [4]</w:t>
            </w:r>
          </w:p>
        </w:tc>
      </w:tr>
      <w:tr w:rsidR="00BA2613" w:rsidRPr="006C66F4" w14:paraId="32455AA1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296646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Morbus Parkinson und andere altersassoziierte Bewegungsstörungen [4]</w:t>
            </w:r>
          </w:p>
        </w:tc>
      </w:tr>
      <w:tr w:rsidR="00BA2613" w:rsidRPr="006C66F4" w14:paraId="46814493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B2AC1B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essentieller Tremor [4]</w:t>
            </w:r>
          </w:p>
        </w:tc>
      </w:tr>
      <w:tr w:rsidR="00BA2613" w:rsidRPr="006C66F4" w14:paraId="2CA348A2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30A127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neuromuskuläre Erkrankungen (z.B. Multiple Sklerose, ALS) [4]</w:t>
            </w:r>
          </w:p>
        </w:tc>
      </w:tr>
      <w:tr w:rsidR="00BA2613" w:rsidRPr="006C66F4" w14:paraId="4A38660D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26452C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Entzündungen/Infektionen des zentralen Nervensystems [4]</w:t>
            </w:r>
          </w:p>
        </w:tc>
      </w:tr>
      <w:tr w:rsidR="00BA2613" w:rsidRPr="006C66F4" w14:paraId="25973587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AFDBFC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Demenzen und kognitive Störungen [4]</w:t>
            </w:r>
          </w:p>
        </w:tc>
      </w:tr>
      <w:tr w:rsidR="00BA2613" w:rsidRPr="006C66F4" w14:paraId="0FB9D424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ED53EF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spinale/radikuläre Syndrome (z.B. Schmerzsymptomatik, Paresen) [4]</w:t>
            </w:r>
          </w:p>
        </w:tc>
      </w:tr>
      <w:tr w:rsidR="00BA2613" w:rsidRPr="006C66F4" w14:paraId="556E53BE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0C1429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Polyneuropathie/Myopathie (z.B. Diabetes) [4]</w:t>
            </w:r>
          </w:p>
        </w:tc>
      </w:tr>
      <w:tr w:rsidR="00BA2613" w:rsidRPr="006C66F4" w14:paraId="0F5FA3AB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8F7A9E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funktionelle neurologische und psychogene Störungen [4]</w:t>
            </w:r>
          </w:p>
        </w:tc>
      </w:tr>
      <w:tr w:rsidR="00BA2613" w:rsidRPr="006C66F4" w14:paraId="37E720D0" w14:textId="77777777" w:rsidTr="006C66F4">
        <w:trPr>
          <w:trHeight w:val="10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5166F1" w14:textId="71E4F5FE" w:rsidR="00BA2613" w:rsidRPr="006C66F4" w:rsidRDefault="00A135FA" w:rsidP="00DD1590">
            <w:pPr>
              <w:rPr>
                <w:lang w:val="de-AT"/>
              </w:rPr>
            </w:pPr>
            <w:r w:rsidRPr="006C66F4">
              <w:rPr>
                <w:lang w:val="de-AT"/>
              </w:rPr>
              <w:t>• medikamenteninduzierte neurologische Störungen (insbesondere bei geriatrischen Patientinnen und</w:t>
            </w:r>
            <w:r w:rsidR="00DD1590">
              <w:rPr>
                <w:lang w:val="de-AT"/>
              </w:rPr>
              <w:t xml:space="preserve"> </w:t>
            </w:r>
            <w:r w:rsidRPr="006C66F4">
              <w:rPr>
                <w:lang w:val="de-AT"/>
              </w:rPr>
              <w:t>Patienten, wie Delir, akute Verwirrtheitssymptome) [4]</w:t>
            </w:r>
          </w:p>
        </w:tc>
      </w:tr>
      <w:tr w:rsidR="00BA2613" w:rsidRPr="006C66F4" w14:paraId="6B7CE03E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E2AFBE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Gang- und Gleichgewichtsstörungen [4]</w:t>
            </w:r>
          </w:p>
        </w:tc>
      </w:tr>
      <w:tr w:rsidR="00BA2613" w:rsidRPr="006C66F4" w14:paraId="72DB2AAA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B38AA8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Schwindelsyndrome (insbesondere bei geriatrischen Patientinnen und Patienten) [4]</w:t>
            </w:r>
          </w:p>
        </w:tc>
      </w:tr>
      <w:tr w:rsidR="00BA2613" w:rsidRPr="006C66F4" w14:paraId="010F347E" w14:textId="77777777" w:rsidTr="006C66F4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00C194" w14:textId="77777777" w:rsidR="00BA2613" w:rsidRPr="006C66F4" w:rsidRDefault="00A135FA">
            <w:pPr>
              <w:rPr>
                <w:lang w:val="de-AT"/>
              </w:rPr>
            </w:pPr>
            <w:r w:rsidRPr="006C66F4">
              <w:rPr>
                <w:lang w:val="de-AT"/>
              </w:rPr>
              <w:t>• autonome Funktionsstörungen [4]</w:t>
            </w:r>
          </w:p>
        </w:tc>
      </w:tr>
    </w:tbl>
    <w:p w14:paraId="3F5D8490" w14:textId="77777777" w:rsidR="00BA2613" w:rsidRPr="006C66F4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6C66F4" w14:paraId="7D35B4AE" w14:textId="77777777" w:rsidTr="006C66F4">
        <w:trPr>
          <w:trHeight w:val="14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058114" w14:textId="7195B558" w:rsidR="00BA2613" w:rsidRPr="006C66F4" w:rsidRDefault="00A135FA" w:rsidP="006C66F4">
            <w:pPr>
              <w:rPr>
                <w:lang w:val="de-AT"/>
              </w:rPr>
            </w:pPr>
            <w:r w:rsidRPr="006C66F4">
              <w:rPr>
                <w:b/>
                <w:lang w:val="de-AT"/>
              </w:rPr>
              <w:t>Kompetenzbereich: Erlernen von Indikation bzw. Interpretation folgender diagnostischer und</w:t>
            </w:r>
            <w:r w:rsidR="006C66F4" w:rsidRPr="006C66F4">
              <w:rPr>
                <w:b/>
                <w:lang w:val="de-AT"/>
              </w:rPr>
              <w:t xml:space="preserve"> </w:t>
            </w:r>
            <w:r w:rsidRPr="006C66F4">
              <w:rPr>
                <w:b/>
                <w:lang w:val="de-AT"/>
              </w:rPr>
              <w:t>therapeutischer Verfahren</w:t>
            </w:r>
          </w:p>
        </w:tc>
      </w:tr>
      <w:tr w:rsidR="00BA2613" w:rsidRPr="00C87248" w14:paraId="05D0139A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6174F2" w14:textId="77777777" w:rsidR="00BA2613" w:rsidRPr="00C87248" w:rsidRDefault="00A135FA">
            <w:pPr>
              <w:rPr>
                <w:lang w:val="de-AT"/>
              </w:rPr>
            </w:pPr>
            <w:r w:rsidRPr="00C87248">
              <w:rPr>
                <w:lang w:val="de-AT"/>
              </w:rPr>
              <w:t>• Erhebung eines orientierenden neurologischen Status [4]</w:t>
            </w:r>
          </w:p>
        </w:tc>
      </w:tr>
      <w:tr w:rsidR="00BA2613" w:rsidRPr="006C66F4" w14:paraId="2173DDC3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8CAA74" w14:textId="77777777" w:rsidR="00BA2613" w:rsidRPr="006C66F4" w:rsidRDefault="00A135FA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Beurteilung des Bewusstseinszustandes [4]</w:t>
            </w:r>
          </w:p>
        </w:tc>
      </w:tr>
      <w:tr w:rsidR="00BA2613" w:rsidRPr="006C66F4" w14:paraId="676868F6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0F4F76" w14:textId="77777777" w:rsidR="00BA2613" w:rsidRPr="006C66F4" w:rsidRDefault="00A135FA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Beurteilung von Sprach- und Gedächtnisstörungen [3]</w:t>
            </w:r>
          </w:p>
        </w:tc>
      </w:tr>
      <w:tr w:rsidR="00BA2613" w:rsidRPr="006C66F4" w14:paraId="3DEFC4D2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8F9264" w14:textId="77777777" w:rsidR="00BA2613" w:rsidRPr="006C66F4" w:rsidRDefault="00A135FA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Mini-Mental-Test [4]</w:t>
            </w:r>
          </w:p>
        </w:tc>
      </w:tr>
      <w:tr w:rsidR="00BA2613" w:rsidRPr="006C66F4" w14:paraId="6C5B538B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5E727F" w14:textId="77777777" w:rsidR="00BA2613" w:rsidRPr="006C66F4" w:rsidRDefault="00A135FA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fachspezifisches Labor [3]</w:t>
            </w:r>
          </w:p>
        </w:tc>
      </w:tr>
      <w:tr w:rsidR="00BA2613" w:rsidRPr="006C66F4" w14:paraId="63E88D31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A0DA6F" w14:textId="77777777" w:rsidR="00BA2613" w:rsidRPr="006C66F4" w:rsidRDefault="00A135FA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EEG, EMG/ENG, motorische/somatische evozierte Potenziale [1]</w:t>
            </w:r>
          </w:p>
        </w:tc>
      </w:tr>
      <w:tr w:rsidR="00BA2613" w:rsidRPr="006C66F4" w14:paraId="6B3D9947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6A4DF5" w14:textId="0AD5FCBE" w:rsidR="00BA2613" w:rsidRPr="006C66F4" w:rsidRDefault="00A135FA" w:rsidP="006C66F4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fachspezifische Interpretation der von Radiologinnen und Radiologen bzw. Nuklearmedizinerinnen und</w:t>
            </w:r>
            <w:r w:rsidR="006C66F4" w:rsidRPr="006C66F4">
              <w:rPr>
                <w:szCs w:val="14"/>
                <w:lang w:val="de-AT"/>
              </w:rPr>
              <w:t xml:space="preserve"> </w:t>
            </w:r>
            <w:r w:rsidRPr="006C66F4">
              <w:rPr>
                <w:szCs w:val="14"/>
                <w:lang w:val="de-AT"/>
              </w:rPr>
              <w:t>Nuklearmedizinern erhobenen Befunde bei bildgebenden Verfahren [4]</w:t>
            </w:r>
          </w:p>
        </w:tc>
      </w:tr>
      <w:tr w:rsidR="00C87248" w:rsidRPr="006C66F4" w14:paraId="093983D6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0B5144" w14:textId="4B8C812B" w:rsidR="00C87248" w:rsidRPr="006C66F4" w:rsidRDefault="00C87248" w:rsidP="00C87248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fachspezifische Sonographie [1]</w:t>
            </w:r>
          </w:p>
        </w:tc>
      </w:tr>
      <w:tr w:rsidR="00C87248" w:rsidRPr="006C66F4" w14:paraId="329A688E" w14:textId="77777777" w:rsidTr="00C87248">
        <w:trPr>
          <w:trHeight w:val="6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4CCE7E" w14:textId="68A9CC93" w:rsidR="00C87248" w:rsidRPr="006C66F4" w:rsidRDefault="00C87248" w:rsidP="00C87248">
            <w:pPr>
              <w:rPr>
                <w:szCs w:val="14"/>
                <w:lang w:val="de-AT"/>
              </w:rPr>
            </w:pPr>
            <w:r w:rsidRPr="006C66F4">
              <w:rPr>
                <w:szCs w:val="14"/>
                <w:lang w:val="de-AT"/>
              </w:rPr>
              <w:t>• Liquorpunktion [1]</w:t>
            </w:r>
          </w:p>
        </w:tc>
      </w:tr>
    </w:tbl>
    <w:p w14:paraId="352E1A80" w14:textId="77777777" w:rsidR="00BA2613" w:rsidRPr="006C66F4" w:rsidRDefault="00BA2613">
      <w:pPr>
        <w:spacing w:after="20" w:line="20" w:lineRule="exact"/>
        <w:rPr>
          <w:szCs w:val="14"/>
          <w:lang w:val="de-AT"/>
        </w:rPr>
      </w:pPr>
    </w:p>
    <w:p w14:paraId="66823696" w14:textId="77777777" w:rsidR="00BA2613" w:rsidRPr="006C66F4" w:rsidRDefault="00BA2613">
      <w:pPr>
        <w:spacing w:line="20" w:lineRule="exact"/>
        <w:rPr>
          <w:szCs w:val="14"/>
          <w:lang w:val="de-AT"/>
        </w:rPr>
      </w:pPr>
    </w:p>
    <w:p w14:paraId="7AE59FC4" w14:textId="77777777" w:rsidR="00BA2613" w:rsidRPr="006C66F4" w:rsidRDefault="00BA2613">
      <w:pPr>
        <w:spacing w:after="20" w:line="20" w:lineRule="exact"/>
        <w:rPr>
          <w:lang w:val="de-AT"/>
        </w:rPr>
      </w:pPr>
    </w:p>
    <w:p w14:paraId="562F2CD2" w14:textId="1D6B0CAB" w:rsidR="00BA2613" w:rsidRPr="006C66F4" w:rsidRDefault="00BA2613">
      <w:pPr>
        <w:rPr>
          <w:lang w:val="de-AT"/>
        </w:rPr>
      </w:pPr>
    </w:p>
    <w:sectPr w:rsidR="00BA2613" w:rsidRPr="006C66F4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6452436">
    <w:abstractNumId w:val="8"/>
  </w:num>
  <w:num w:numId="2" w16cid:durableId="579800805">
    <w:abstractNumId w:val="6"/>
  </w:num>
  <w:num w:numId="3" w16cid:durableId="500512804">
    <w:abstractNumId w:val="5"/>
  </w:num>
  <w:num w:numId="4" w16cid:durableId="1020931941">
    <w:abstractNumId w:val="4"/>
  </w:num>
  <w:num w:numId="5" w16cid:durableId="1849631484">
    <w:abstractNumId w:val="7"/>
  </w:num>
  <w:num w:numId="6" w16cid:durableId="141040532">
    <w:abstractNumId w:val="3"/>
  </w:num>
  <w:num w:numId="7" w16cid:durableId="1240365664">
    <w:abstractNumId w:val="2"/>
  </w:num>
  <w:num w:numId="8" w16cid:durableId="1231112880">
    <w:abstractNumId w:val="1"/>
  </w:num>
  <w:num w:numId="9" w16cid:durableId="154313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C91"/>
    <w:rsid w:val="000C4BF1"/>
    <w:rsid w:val="0015074B"/>
    <w:rsid w:val="00227888"/>
    <w:rsid w:val="002370AA"/>
    <w:rsid w:val="00250113"/>
    <w:rsid w:val="0029639D"/>
    <w:rsid w:val="00326F90"/>
    <w:rsid w:val="00340F25"/>
    <w:rsid w:val="00351B18"/>
    <w:rsid w:val="004B7777"/>
    <w:rsid w:val="006C66F4"/>
    <w:rsid w:val="00741698"/>
    <w:rsid w:val="00807441"/>
    <w:rsid w:val="00A135FA"/>
    <w:rsid w:val="00AA1D8D"/>
    <w:rsid w:val="00AA24BE"/>
    <w:rsid w:val="00B47730"/>
    <w:rsid w:val="00BA2613"/>
    <w:rsid w:val="00C2712B"/>
    <w:rsid w:val="00C87248"/>
    <w:rsid w:val="00CB0664"/>
    <w:rsid w:val="00DD1590"/>
    <w:rsid w:val="00E855EE"/>
    <w:rsid w:val="00E91E6D"/>
    <w:rsid w:val="00E9694C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69712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052DF-3CAC-419F-998B-4FB52382F31A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96929581-73e6-4e0f-a2f5-a238de7d0f95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7F76D7-DCA5-4DF8-9B59-13BF1C017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C21DA-D173-4616-9DE1-E0C24ED2C8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FE79B6-E02E-44D0-8864-1B21B4715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1209</Words>
  <Characters>7617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2026-06-11T12:31:00Z</dcterms:created>
  <dcterms:modified xsi:type="dcterms:W3CDTF">2026-06-11T12:31:00Z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