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A35014" w14:paraId="4A82217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895B" w14:textId="77777777" w:rsidR="00BA2613" w:rsidRPr="00A35014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A35014">
              <w:rPr>
                <w:b/>
                <w:sz w:val="15"/>
                <w:lang w:val="de-AT"/>
              </w:rPr>
              <w:t>Anlage 1.B.2.2.7</w:t>
            </w:r>
          </w:p>
        </w:tc>
      </w:tr>
      <w:tr w:rsidR="00BA2613" w:rsidRPr="00A35014" w14:paraId="2441FDCE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3E39" w14:textId="77777777" w:rsidR="00BA2613" w:rsidRPr="00A3501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35014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A35014" w14:paraId="66E35EB2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8D4C" w14:textId="77777777" w:rsidR="00BA2613" w:rsidRPr="00A3501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35014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A35014" w14:paraId="1E7B54D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B472" w14:textId="77777777" w:rsidR="00BA2613" w:rsidRPr="00A35014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A35014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A35014" w14:paraId="3F65979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1391" w14:textId="77777777" w:rsidR="00BA2613" w:rsidRPr="00A35014" w:rsidRDefault="00A135FA" w:rsidP="00AE0DAF">
            <w:pPr>
              <w:spacing w:line="176" w:lineRule="exact"/>
              <w:jc w:val="center"/>
              <w:rPr>
                <w:lang w:val="de-AT"/>
              </w:rPr>
            </w:pPr>
            <w:r w:rsidRPr="00A35014">
              <w:rPr>
                <w:sz w:val="15"/>
                <w:lang w:val="de-AT"/>
              </w:rPr>
              <w:t>Physikalische Medizin und Allgemeine Rehabilitation</w:t>
            </w:r>
          </w:p>
        </w:tc>
      </w:tr>
    </w:tbl>
    <w:p w14:paraId="37763847" w14:textId="77777777" w:rsidR="00BA2613" w:rsidRPr="00A35014" w:rsidRDefault="00BA2613">
      <w:pPr>
        <w:spacing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A35014" w14:paraId="0ACA1500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59D841" w14:textId="77777777" w:rsidR="00BA2613" w:rsidRPr="00A35014" w:rsidRDefault="00A135FA">
            <w:pPr>
              <w:rPr>
                <w:lang w:val="de-AT"/>
              </w:rPr>
            </w:pPr>
            <w:r w:rsidRPr="00A35014">
              <w:rPr>
                <w:b/>
                <w:lang w:val="de-AT"/>
              </w:rPr>
              <w:t>A) Kenntnisse/Erfahrungen</w:t>
            </w:r>
          </w:p>
        </w:tc>
      </w:tr>
      <w:tr w:rsidR="00BA2613" w:rsidRPr="00A35014" w14:paraId="27C9EEDD" w14:textId="77777777" w:rsidTr="00A35014">
        <w:trPr>
          <w:trHeight w:val="6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945D3F" w14:textId="77777777" w:rsidR="00BA2613" w:rsidRPr="00A35014" w:rsidRDefault="00A135FA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1. Grundlagen, Begriffsdefinition, Prinzipien und Methodologie der Physikalischen und Rehabilitativen Medizin</w:t>
            </w:r>
          </w:p>
        </w:tc>
      </w:tr>
      <w:tr w:rsidR="00BA2613" w:rsidRPr="00A35014" w14:paraId="202CCA79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80D9B5" w14:textId="21578A42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2. Grundlagen der Epidemiologie, Genese, Pathologie und Klinik der für das Fach relevanten Krankheitsbilder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und deren Prävention, Therapie, Rehabilitation, Nachsorge und Palliativmedizin</w:t>
            </w:r>
          </w:p>
        </w:tc>
      </w:tr>
      <w:tr w:rsidR="00BA2613" w:rsidRPr="00A35014" w14:paraId="2A56C991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D03A3C" w14:textId="00C3532F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 xml:space="preserve">3. Grundlagen der </w:t>
            </w:r>
            <w:proofErr w:type="spellStart"/>
            <w:r w:rsidRPr="00A35014">
              <w:rPr>
                <w:bCs/>
                <w:szCs w:val="14"/>
                <w:lang w:val="de-AT"/>
              </w:rPr>
              <w:t>Remobilisation</w:t>
            </w:r>
            <w:proofErr w:type="spellEnd"/>
            <w:r w:rsidRPr="00A35014">
              <w:rPr>
                <w:bCs/>
                <w:szCs w:val="14"/>
                <w:lang w:val="de-AT"/>
              </w:rPr>
              <w:t xml:space="preserve"> und Rehabilitation: Physiologie, Pathophysiologie und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Adaptionsmechanismen kurz- und langdauernder körperlicher Belastungen sowie Immobilisation</w:t>
            </w:r>
          </w:p>
        </w:tc>
      </w:tr>
      <w:tr w:rsidR="00BA2613" w:rsidRPr="00A35014" w14:paraId="60734BA6" w14:textId="77777777" w:rsidTr="00A35014">
        <w:trPr>
          <w:trHeight w:val="6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7F9B3D" w14:textId="77777777" w:rsidR="00BA2613" w:rsidRPr="00A35014" w:rsidRDefault="00A135FA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4. Grundlagen und Indikationsstellung physikalischer Therapieverfahren:</w:t>
            </w:r>
          </w:p>
        </w:tc>
      </w:tr>
      <w:tr w:rsidR="00BA2613" w:rsidRPr="00A35014" w14:paraId="62418FD7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2A0D00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Mechanotherapie insbesondere Bewegungstherapie</w:t>
            </w:r>
          </w:p>
        </w:tc>
      </w:tr>
      <w:tr w:rsidR="00BA2613" w:rsidRPr="00A35014" w14:paraId="6B22070E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3818F4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Massagetechniken</w:t>
            </w:r>
          </w:p>
        </w:tc>
      </w:tr>
      <w:tr w:rsidR="00BA2613" w:rsidRPr="00A35014" w14:paraId="1F300A78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7589B1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Vibrationstechniken</w:t>
            </w:r>
          </w:p>
        </w:tc>
      </w:tr>
      <w:tr w:rsidR="00BA2613" w:rsidRPr="00A35014" w14:paraId="6DFE0910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10E55CB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Elektrotherapie</w:t>
            </w:r>
          </w:p>
        </w:tc>
      </w:tr>
      <w:tr w:rsidR="00BA2613" w:rsidRPr="00A35014" w14:paraId="54689DBA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AE8D1E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Thermotherapie</w:t>
            </w:r>
          </w:p>
        </w:tc>
      </w:tr>
      <w:tr w:rsidR="00BA2613" w:rsidRPr="00A35014" w14:paraId="288CB1C7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77BCA4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Schallwellentherapie</w:t>
            </w:r>
          </w:p>
        </w:tc>
      </w:tr>
      <w:tr w:rsidR="00BA2613" w:rsidRPr="00A35014" w14:paraId="0EFCF00B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8CDCBC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Hydro- und Balneotherapie</w:t>
            </w:r>
          </w:p>
        </w:tc>
      </w:tr>
      <w:tr w:rsidR="00BA2613" w:rsidRPr="00A35014" w14:paraId="209BEC6B" w14:textId="77777777" w:rsidTr="00A35014">
        <w:trPr>
          <w:trHeight w:val="62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917E03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medizinische Trainingstherapie</w:t>
            </w:r>
          </w:p>
        </w:tc>
      </w:tr>
      <w:tr w:rsidR="00BA2613" w:rsidRPr="00A35014" w14:paraId="0AF48208" w14:textId="77777777" w:rsidTr="00A35014">
        <w:trPr>
          <w:trHeight w:val="101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8A83F2" w14:textId="328BFE30" w:rsidR="00BA2613" w:rsidRPr="00A35014" w:rsidRDefault="00A135FA" w:rsidP="00A35014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Maßnahmen der Ergotherapie und Ergonomie zur funktionellen Rehabilitation und Wiedereingliederung</w:t>
            </w:r>
            <w:r w:rsidR="00A35014" w:rsidRPr="00A35014">
              <w:rPr>
                <w:szCs w:val="14"/>
                <w:lang w:val="de-AT"/>
              </w:rPr>
              <w:t xml:space="preserve"> </w:t>
            </w:r>
            <w:r w:rsidRPr="00A35014">
              <w:rPr>
                <w:szCs w:val="14"/>
                <w:lang w:val="de-AT"/>
              </w:rPr>
              <w:t>in die Gemeinschaft sowie Arbeitsrehabilitation</w:t>
            </w:r>
          </w:p>
        </w:tc>
      </w:tr>
      <w:tr w:rsidR="00BA2613" w:rsidRPr="00A35014" w14:paraId="086E721A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31ED6F" w14:textId="14CEECBC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5. Grundlagen bildgebender sowie anderer apparativer Verfahren und notwendiger Labordiagnostik und deren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Interpretation</w:t>
            </w:r>
          </w:p>
        </w:tc>
      </w:tr>
      <w:tr w:rsidR="00BA2613" w:rsidRPr="00A35014" w14:paraId="1C641806" w14:textId="77777777" w:rsidTr="00A35014">
        <w:trPr>
          <w:trHeight w:val="60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1BFA75" w14:textId="77777777" w:rsidR="00BA2613" w:rsidRPr="00A35014" w:rsidRDefault="00A135FA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6. Mögliche Wechselwirkungen der Pharmakotherapie mit Therapie- und Rehabilitationsmaßnahmen</w:t>
            </w:r>
          </w:p>
        </w:tc>
      </w:tr>
      <w:tr w:rsidR="00BA2613" w:rsidRPr="00A35014" w14:paraId="12E094AD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D6434D" w14:textId="44966587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 xml:space="preserve">7. Funktionelle Diagnostik (ICF) von </w:t>
            </w:r>
            <w:proofErr w:type="spellStart"/>
            <w:r w:rsidRPr="00A35014">
              <w:rPr>
                <w:bCs/>
                <w:szCs w:val="14"/>
                <w:lang w:val="de-AT"/>
              </w:rPr>
              <w:t>remobilisations</w:t>
            </w:r>
            <w:proofErr w:type="spellEnd"/>
            <w:r w:rsidRPr="00A35014">
              <w:rPr>
                <w:bCs/>
                <w:szCs w:val="14"/>
                <w:lang w:val="de-AT"/>
              </w:rPr>
              <w:t>- oder rehabilitationsbedürftigen Syndromen sowie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Schmerzsyndromen</w:t>
            </w:r>
          </w:p>
        </w:tc>
      </w:tr>
      <w:tr w:rsidR="00BA2613" w:rsidRPr="00A35014" w14:paraId="7137EA74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623FD7" w14:textId="33A621BC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8. Grundlagen der Indikationsstellung von Kommunikationsmitteln, Geh- und Mobilitätshilfen, Hilfen für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Aktivitäten des täglichen Lebens, Hilfen zur Inkontinenzversorgung, Orthesen und Prothesen</w:t>
            </w:r>
          </w:p>
        </w:tc>
      </w:tr>
      <w:tr w:rsidR="00BA2613" w:rsidRPr="00A35014" w14:paraId="3161F7AF" w14:textId="77777777" w:rsidTr="00A35014">
        <w:trPr>
          <w:trHeight w:val="99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A6A057" w14:textId="2C8832A4" w:rsidR="00BA2613" w:rsidRPr="00A35014" w:rsidRDefault="00A135FA" w:rsidP="00A35014">
            <w:pPr>
              <w:rPr>
                <w:bCs/>
                <w:szCs w:val="14"/>
                <w:lang w:val="de-AT"/>
              </w:rPr>
            </w:pPr>
            <w:r w:rsidRPr="00A35014">
              <w:rPr>
                <w:bCs/>
                <w:szCs w:val="14"/>
                <w:lang w:val="de-AT"/>
              </w:rPr>
              <w:t>9. Grundlagen für Indikationsstellung von Methoden der sozialen Unterstützung zur Reintegration von</w:t>
            </w:r>
            <w:r w:rsidR="00A35014" w:rsidRPr="00A35014">
              <w:rPr>
                <w:bCs/>
                <w:szCs w:val="14"/>
                <w:lang w:val="de-AT"/>
              </w:rPr>
              <w:t xml:space="preserve"> </w:t>
            </w:r>
            <w:r w:rsidRPr="00A35014">
              <w:rPr>
                <w:bCs/>
                <w:szCs w:val="14"/>
                <w:lang w:val="de-AT"/>
              </w:rPr>
              <w:t>Menschen mit Behinderungen in die Gesellschaft</w:t>
            </w:r>
          </w:p>
        </w:tc>
      </w:tr>
    </w:tbl>
    <w:p w14:paraId="1667B265" w14:textId="77777777" w:rsidR="00BA2613" w:rsidRPr="00A35014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0C08E8" w:rsidRPr="00A35014" w14:paraId="53599138" w14:textId="77777777" w:rsidTr="005519D4">
        <w:trPr>
          <w:tblHeader/>
          <w:jc w:val="center"/>
        </w:trPr>
        <w:tc>
          <w:tcPr>
            <w:tcW w:w="7100" w:type="dxa"/>
            <w:vAlign w:val="center"/>
          </w:tcPr>
          <w:p w14:paraId="23337A8D" w14:textId="77777777" w:rsidR="00BA2613" w:rsidRPr="00A35014" w:rsidRDefault="00A135FA">
            <w:pPr>
              <w:rPr>
                <w:lang w:val="de-AT"/>
              </w:rPr>
            </w:pPr>
            <w:r w:rsidRPr="00A35014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AD3AE94" w14:textId="77777777" w:rsidR="000C08E8" w:rsidRPr="00A35014" w:rsidRDefault="005519D4">
            <w:pPr>
              <w:jc w:val="center"/>
              <w:rPr>
                <w:lang w:val="de-AT"/>
              </w:rPr>
            </w:pPr>
            <w:r w:rsidRPr="00A35014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5DD4ADE" w14:textId="136902A2" w:rsidR="000C08E8" w:rsidRPr="00A35014" w:rsidRDefault="000C08E8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58DFE17" w14:textId="77777777" w:rsidR="000C08E8" w:rsidRPr="00A35014" w:rsidRDefault="005519D4">
            <w:pPr>
              <w:jc w:val="center"/>
              <w:rPr>
                <w:lang w:val="de-AT"/>
              </w:rPr>
            </w:pPr>
            <w:r w:rsidRPr="00A35014">
              <w:rPr>
                <w:b/>
                <w:lang w:val="de-AT"/>
              </w:rPr>
              <w:t>Nein</w:t>
            </w:r>
          </w:p>
        </w:tc>
      </w:tr>
      <w:tr w:rsidR="00A35014" w:rsidRPr="00A35014" w14:paraId="6F5BD7B8" w14:textId="77777777" w:rsidTr="005519D4">
        <w:trPr>
          <w:jc w:val="center"/>
        </w:trPr>
        <w:tc>
          <w:tcPr>
            <w:tcW w:w="7100" w:type="dxa"/>
            <w:vAlign w:val="center"/>
          </w:tcPr>
          <w:p w14:paraId="47B22621" w14:textId="5529894B" w:rsidR="00A35014" w:rsidRPr="00A35014" w:rsidRDefault="00A35014" w:rsidP="00A35014">
            <w:pPr>
              <w:rPr>
                <w:bCs/>
                <w:lang w:val="de-AT"/>
              </w:rPr>
            </w:pPr>
            <w:r w:rsidRPr="00A35014">
              <w:rPr>
                <w:bCs/>
                <w:lang w:val="de-AT"/>
              </w:rPr>
              <w:t xml:space="preserve">1. Klinische Untersuchung von </w:t>
            </w:r>
            <w:proofErr w:type="spellStart"/>
            <w:r w:rsidRPr="00A35014">
              <w:rPr>
                <w:bCs/>
                <w:lang w:val="de-AT"/>
              </w:rPr>
              <w:t>remobilisations</w:t>
            </w:r>
            <w:proofErr w:type="spellEnd"/>
            <w:r w:rsidRPr="00A35014">
              <w:rPr>
                <w:bCs/>
                <w:lang w:val="de-AT"/>
              </w:rPr>
              <w:t>- und rehabilitationsbedürftigen Patientinnen und Patienten</w:t>
            </w:r>
          </w:p>
        </w:tc>
        <w:sdt>
          <w:sdtPr>
            <w:rPr>
              <w:bCs/>
              <w:lang w:val="de-AT"/>
            </w:rPr>
            <w:id w:val="-152678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E24FB85" w14:textId="2C5F3A6D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BD1DF8D" w14:textId="77777777" w:rsidR="00A35014" w:rsidRPr="00A35014" w:rsidRDefault="00A35014" w:rsidP="00A3501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3045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D7A13F1" w14:textId="5C5139F1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35014" w:rsidRPr="00A35014" w14:paraId="7FAAA463" w14:textId="77777777" w:rsidTr="005519D4">
        <w:trPr>
          <w:jc w:val="center"/>
        </w:trPr>
        <w:tc>
          <w:tcPr>
            <w:tcW w:w="7100" w:type="dxa"/>
            <w:vAlign w:val="center"/>
          </w:tcPr>
          <w:p w14:paraId="264E54A2" w14:textId="3C08697D" w:rsidR="00A35014" w:rsidRPr="00A35014" w:rsidRDefault="00A35014" w:rsidP="00A35014">
            <w:pPr>
              <w:rPr>
                <w:bCs/>
                <w:lang w:val="de-AT"/>
              </w:rPr>
            </w:pPr>
            <w:r w:rsidRPr="00A35014">
              <w:rPr>
                <w:bCs/>
                <w:lang w:val="de-AT"/>
              </w:rPr>
              <w:t>2. Klinische Untersuchung zur Beurteilung motorischer und sensorischer Funktionen, klinischer Status des Nervensystems</w:t>
            </w:r>
          </w:p>
        </w:tc>
        <w:sdt>
          <w:sdtPr>
            <w:rPr>
              <w:bCs/>
              <w:lang w:val="de-AT"/>
            </w:rPr>
            <w:id w:val="171661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16F9F83" w14:textId="0463AE84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472D33" w14:textId="77777777" w:rsidR="00A35014" w:rsidRPr="00A35014" w:rsidRDefault="00A35014" w:rsidP="00A3501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803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F9DB161" w14:textId="60025CE3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35014" w:rsidRPr="00A35014" w14:paraId="468FB13E" w14:textId="77777777" w:rsidTr="005519D4">
        <w:trPr>
          <w:jc w:val="center"/>
        </w:trPr>
        <w:tc>
          <w:tcPr>
            <w:tcW w:w="7100" w:type="dxa"/>
            <w:vAlign w:val="center"/>
          </w:tcPr>
          <w:p w14:paraId="3B6947C5" w14:textId="77777777" w:rsidR="00A35014" w:rsidRPr="00A35014" w:rsidRDefault="00A35014" w:rsidP="00A35014">
            <w:pPr>
              <w:rPr>
                <w:bCs/>
                <w:lang w:val="de-AT"/>
              </w:rPr>
            </w:pPr>
            <w:r w:rsidRPr="00A35014">
              <w:rPr>
                <w:bCs/>
                <w:lang w:val="de-AT"/>
              </w:rPr>
              <w:t>3. Erhebung des klinischen Muskelstatus</w:t>
            </w:r>
          </w:p>
        </w:tc>
        <w:sdt>
          <w:sdtPr>
            <w:rPr>
              <w:bCs/>
              <w:lang w:val="de-AT"/>
            </w:rPr>
            <w:id w:val="-141954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071551D" w14:textId="5932893A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6DB09C9" w14:textId="77777777" w:rsidR="00A35014" w:rsidRPr="00A35014" w:rsidRDefault="00A35014" w:rsidP="00A3501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321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132C1A" w14:textId="422A7E53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35014" w:rsidRPr="00A35014" w14:paraId="7D75D8D9" w14:textId="77777777" w:rsidTr="005519D4">
        <w:trPr>
          <w:jc w:val="center"/>
        </w:trPr>
        <w:tc>
          <w:tcPr>
            <w:tcW w:w="7100" w:type="dxa"/>
            <w:vAlign w:val="center"/>
          </w:tcPr>
          <w:p w14:paraId="43BC5E2D" w14:textId="77777777" w:rsidR="00A35014" w:rsidRPr="00A35014" w:rsidRDefault="00A35014" w:rsidP="00A35014">
            <w:pPr>
              <w:rPr>
                <w:bCs/>
                <w:lang w:val="de-AT"/>
              </w:rPr>
            </w:pPr>
            <w:r w:rsidRPr="00A35014">
              <w:rPr>
                <w:bCs/>
                <w:lang w:val="de-AT"/>
              </w:rPr>
              <w:t>4. Erhebung des klinischen Gelenksstatus</w:t>
            </w:r>
          </w:p>
        </w:tc>
        <w:sdt>
          <w:sdtPr>
            <w:rPr>
              <w:bCs/>
              <w:lang w:val="de-AT"/>
            </w:rPr>
            <w:id w:val="-42827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18F8286" w14:textId="4648D953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98F10D7" w14:textId="77777777" w:rsidR="00A35014" w:rsidRPr="00A35014" w:rsidRDefault="00A35014" w:rsidP="00A3501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1031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085F0DC" w14:textId="6B1C1A5E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A35014" w:rsidRPr="00A35014" w14:paraId="4735DC6D" w14:textId="77777777" w:rsidTr="005519D4">
        <w:trPr>
          <w:jc w:val="center"/>
        </w:trPr>
        <w:tc>
          <w:tcPr>
            <w:tcW w:w="7100" w:type="dxa"/>
            <w:vAlign w:val="center"/>
          </w:tcPr>
          <w:p w14:paraId="11721FB8" w14:textId="77777777" w:rsidR="00A35014" w:rsidRPr="00A35014" w:rsidRDefault="00A35014" w:rsidP="00A35014">
            <w:pPr>
              <w:rPr>
                <w:bCs/>
                <w:lang w:val="de-AT"/>
              </w:rPr>
            </w:pPr>
            <w:r w:rsidRPr="00A35014">
              <w:rPr>
                <w:bCs/>
                <w:lang w:val="de-AT"/>
              </w:rPr>
              <w:t>5. Grundlagen der Indikationsstellung einfacher physikalischer Therapieverfahren</w:t>
            </w:r>
          </w:p>
        </w:tc>
        <w:sdt>
          <w:sdtPr>
            <w:rPr>
              <w:bCs/>
              <w:lang w:val="de-AT"/>
            </w:rPr>
            <w:id w:val="161640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D0CEE20" w14:textId="5D93523C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4180DAD" w14:textId="77777777" w:rsidR="00A35014" w:rsidRPr="00A35014" w:rsidRDefault="00A35014" w:rsidP="00A35014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7602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9D18DB4" w14:textId="55959753" w:rsidR="00A35014" w:rsidRPr="00A35014" w:rsidRDefault="00A35014" w:rsidP="00A35014">
                <w:pPr>
                  <w:jc w:val="center"/>
                  <w:rPr>
                    <w:lang w:val="de-AT"/>
                  </w:rPr>
                </w:pPr>
                <w:r w:rsidRPr="00A35014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19E99EFD" w14:textId="77777777" w:rsidR="00BA2613" w:rsidRPr="00A35014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A35014" w14:paraId="7A8065E5" w14:textId="77777777" w:rsidTr="00AE0DAF">
        <w:trPr>
          <w:jc w:val="center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39A0" w14:textId="77777777" w:rsidR="00BA2613" w:rsidRPr="00A35014" w:rsidRDefault="00A135FA">
            <w:pPr>
              <w:spacing w:line="176" w:lineRule="exact"/>
              <w:jc w:val="center"/>
              <w:rPr>
                <w:lang w:val="de-AT"/>
              </w:rPr>
            </w:pPr>
            <w:proofErr w:type="spellStart"/>
            <w:r w:rsidRPr="00A35014">
              <w:rPr>
                <w:b/>
                <w:sz w:val="15"/>
                <w:lang w:val="de-AT"/>
              </w:rPr>
              <w:t>Entrustable</w:t>
            </w:r>
            <w:proofErr w:type="spellEnd"/>
            <w:r w:rsidRPr="00A35014">
              <w:rPr>
                <w:b/>
                <w:sz w:val="15"/>
                <w:lang w:val="de-AT"/>
              </w:rPr>
              <w:t xml:space="preserve"> Professional </w:t>
            </w:r>
            <w:proofErr w:type="spellStart"/>
            <w:r w:rsidRPr="00A35014">
              <w:rPr>
                <w:b/>
                <w:sz w:val="15"/>
                <w:lang w:val="de-AT"/>
              </w:rPr>
              <w:t>Activities</w:t>
            </w:r>
            <w:proofErr w:type="spellEnd"/>
            <w:r w:rsidRPr="00A35014">
              <w:rPr>
                <w:b/>
                <w:sz w:val="15"/>
                <w:lang w:val="de-AT"/>
              </w:rPr>
              <w:t xml:space="preserve"> (EPAs)</w:t>
            </w:r>
          </w:p>
        </w:tc>
      </w:tr>
    </w:tbl>
    <w:p w14:paraId="2AD1F9EE" w14:textId="77777777" w:rsidR="00BA2613" w:rsidRPr="00A35014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A35014" w14:paraId="2B6D2EFC" w14:textId="77777777" w:rsidTr="00A35014">
        <w:trPr>
          <w:trHeight w:val="1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3899B3" w14:textId="2FDB7986" w:rsidR="00BA2613" w:rsidRPr="00A35014" w:rsidRDefault="00A135FA" w:rsidP="00A35014">
            <w:pPr>
              <w:rPr>
                <w:szCs w:val="14"/>
                <w:lang w:val="de-AT"/>
              </w:rPr>
            </w:pPr>
            <w:r w:rsidRPr="00A35014">
              <w:rPr>
                <w:b/>
                <w:szCs w:val="14"/>
                <w:lang w:val="de-AT"/>
              </w:rPr>
              <w:t>Kompetenzbereich: Erlernen von Indikation bzw. Interpretation folgender diagnostischer und</w:t>
            </w:r>
            <w:r w:rsidR="00A35014" w:rsidRPr="00A35014">
              <w:rPr>
                <w:b/>
                <w:szCs w:val="14"/>
                <w:lang w:val="de-AT"/>
              </w:rPr>
              <w:t xml:space="preserve"> </w:t>
            </w:r>
            <w:r w:rsidRPr="00A35014">
              <w:rPr>
                <w:b/>
                <w:szCs w:val="14"/>
                <w:lang w:val="de-AT"/>
              </w:rPr>
              <w:t>therapeutischer Verfahren</w:t>
            </w:r>
          </w:p>
        </w:tc>
      </w:tr>
      <w:tr w:rsidR="00BA2613" w:rsidRPr="00A35014" w14:paraId="7DA001D6" w14:textId="77777777" w:rsidTr="00A35014">
        <w:trPr>
          <w:trHeight w:val="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8FEDBC" w14:textId="705D8DE1" w:rsidR="00BA2613" w:rsidRPr="00A35014" w:rsidRDefault="00A135FA" w:rsidP="00A35014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 xml:space="preserve">• Grundlagen einfacher klinischer Untersuchungen von </w:t>
            </w:r>
            <w:proofErr w:type="spellStart"/>
            <w:r w:rsidRPr="00A35014">
              <w:rPr>
                <w:szCs w:val="14"/>
                <w:lang w:val="de-AT"/>
              </w:rPr>
              <w:t>remobilisations</w:t>
            </w:r>
            <w:proofErr w:type="spellEnd"/>
            <w:r w:rsidRPr="00A35014">
              <w:rPr>
                <w:szCs w:val="14"/>
                <w:lang w:val="de-AT"/>
              </w:rPr>
              <w:t>- und rehabilitationsbedürftigen</w:t>
            </w:r>
            <w:r w:rsidR="00A35014" w:rsidRPr="00A35014">
              <w:rPr>
                <w:szCs w:val="14"/>
                <w:lang w:val="de-AT"/>
              </w:rPr>
              <w:t xml:space="preserve"> </w:t>
            </w:r>
            <w:r w:rsidRPr="00A35014">
              <w:rPr>
                <w:szCs w:val="14"/>
                <w:lang w:val="de-AT"/>
              </w:rPr>
              <w:t>Patientinnen und Patienten [4]</w:t>
            </w:r>
          </w:p>
        </w:tc>
      </w:tr>
      <w:tr w:rsidR="00BA2613" w:rsidRPr="00A35014" w14:paraId="291527C2" w14:textId="77777777" w:rsidTr="00A35014">
        <w:trPr>
          <w:trHeight w:val="2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6EE8FF3" w14:textId="016FDD0A" w:rsidR="00BA2613" w:rsidRPr="00A35014" w:rsidRDefault="00A135FA" w:rsidP="00A35014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Grundlagen einfacher klinischer Untersuchungen zur Beurteilung motorischer und sensorischer</w:t>
            </w:r>
            <w:r w:rsidR="00A35014" w:rsidRPr="00A35014">
              <w:rPr>
                <w:szCs w:val="14"/>
                <w:lang w:val="de-AT"/>
              </w:rPr>
              <w:t xml:space="preserve"> </w:t>
            </w:r>
            <w:r w:rsidRPr="00A35014">
              <w:rPr>
                <w:szCs w:val="14"/>
                <w:lang w:val="de-AT"/>
              </w:rPr>
              <w:t>Funktionen inkl. des klinischen Status des Nervensystems, des klinischen Muskelstatus und des</w:t>
            </w:r>
            <w:r w:rsidR="00A35014" w:rsidRPr="00A35014">
              <w:rPr>
                <w:szCs w:val="14"/>
                <w:lang w:val="de-AT"/>
              </w:rPr>
              <w:t xml:space="preserve"> </w:t>
            </w:r>
            <w:r w:rsidRPr="00A35014">
              <w:rPr>
                <w:szCs w:val="14"/>
                <w:lang w:val="de-AT"/>
              </w:rPr>
              <w:t>klinischen Gelenksstatus [4]</w:t>
            </w:r>
          </w:p>
        </w:tc>
      </w:tr>
      <w:tr w:rsidR="00BA2613" w:rsidRPr="00A35014" w14:paraId="282D2DD8" w14:textId="77777777" w:rsidTr="00A35014">
        <w:trPr>
          <w:trHeight w:val="1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A30615" w14:textId="77777777" w:rsidR="00BA2613" w:rsidRPr="00A35014" w:rsidRDefault="00A135FA">
            <w:pPr>
              <w:rPr>
                <w:szCs w:val="14"/>
                <w:lang w:val="de-AT"/>
              </w:rPr>
            </w:pPr>
            <w:r w:rsidRPr="00A35014">
              <w:rPr>
                <w:szCs w:val="14"/>
                <w:lang w:val="de-AT"/>
              </w:rPr>
              <w:t>• Grundlagen der Indikationsstellung einfacher physikalischer Therapieverfahren [3]</w:t>
            </w:r>
          </w:p>
        </w:tc>
      </w:tr>
    </w:tbl>
    <w:p w14:paraId="6844859E" w14:textId="77777777" w:rsidR="00BA2613" w:rsidRPr="00A35014" w:rsidRDefault="00BA2613">
      <w:pPr>
        <w:spacing w:after="20" w:line="20" w:lineRule="exact"/>
        <w:rPr>
          <w:lang w:val="de-AT"/>
        </w:rPr>
      </w:pPr>
    </w:p>
    <w:p w14:paraId="27C6E98C" w14:textId="2E4697AB" w:rsidR="00BA2613" w:rsidRPr="00A35014" w:rsidRDefault="00BA2613">
      <w:pPr>
        <w:rPr>
          <w:lang w:val="de-AT"/>
        </w:rPr>
      </w:pPr>
    </w:p>
    <w:sectPr w:rsidR="00BA2613" w:rsidRPr="00A35014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687977">
    <w:abstractNumId w:val="8"/>
  </w:num>
  <w:num w:numId="2" w16cid:durableId="606620951">
    <w:abstractNumId w:val="6"/>
  </w:num>
  <w:num w:numId="3" w16cid:durableId="824976253">
    <w:abstractNumId w:val="5"/>
  </w:num>
  <w:num w:numId="4" w16cid:durableId="607737929">
    <w:abstractNumId w:val="4"/>
  </w:num>
  <w:num w:numId="5" w16cid:durableId="136649364">
    <w:abstractNumId w:val="7"/>
  </w:num>
  <w:num w:numId="6" w16cid:durableId="172841483">
    <w:abstractNumId w:val="3"/>
  </w:num>
  <w:num w:numId="7" w16cid:durableId="1931616404">
    <w:abstractNumId w:val="2"/>
  </w:num>
  <w:num w:numId="8" w16cid:durableId="2010136903">
    <w:abstractNumId w:val="1"/>
  </w:num>
  <w:num w:numId="9" w16cid:durableId="18245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8E8"/>
    <w:rsid w:val="0015074B"/>
    <w:rsid w:val="0029639D"/>
    <w:rsid w:val="00326F90"/>
    <w:rsid w:val="005519D4"/>
    <w:rsid w:val="005B1558"/>
    <w:rsid w:val="006A02DE"/>
    <w:rsid w:val="00741698"/>
    <w:rsid w:val="00807441"/>
    <w:rsid w:val="008A1B51"/>
    <w:rsid w:val="00A135FA"/>
    <w:rsid w:val="00A35014"/>
    <w:rsid w:val="00AA1D8D"/>
    <w:rsid w:val="00AE0DAF"/>
    <w:rsid w:val="00B47730"/>
    <w:rsid w:val="00BA2613"/>
    <w:rsid w:val="00CB0664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E399D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80495-0695-4C1D-9C26-8DC2471F7F8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96929581-73e6-4e0f-a2f5-a238de7d0f95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D2E55-F477-462B-8702-21EF5210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6D756-40C1-4AB5-BE54-EA5F7C0995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A7716F-7242-4C96-8C65-22793CE0B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8</cp:revision>
  <dcterms:created xsi:type="dcterms:W3CDTF">2026-05-20T09:31:00Z</dcterms:created>
  <dcterms:modified xsi:type="dcterms:W3CDTF">2026-06-10T09:44:00Z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