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223" w:rsidRDefault="00D40223" w:rsidP="00D40223">
      <w:pPr>
        <w:pStyle w:val="81ErlUeberschrZ"/>
      </w:pPr>
      <w:bookmarkStart w:id="0" w:name="_GoBack"/>
      <w:bookmarkEnd w:id="0"/>
      <w:r w:rsidRPr="00561555">
        <w:t>Vorblatt</w:t>
      </w:r>
    </w:p>
    <w:p w:rsidR="00D40223" w:rsidRPr="00FF5DA2" w:rsidRDefault="00D40223" w:rsidP="00D40223">
      <w:pPr>
        <w:pStyle w:val="83ErlText"/>
      </w:pPr>
    </w:p>
    <w:p w:rsidR="00D40223" w:rsidRPr="002A1B8B" w:rsidRDefault="00864999" w:rsidP="00D40223">
      <w:pPr>
        <w:pStyle w:val="82ErlUeberschrL"/>
      </w:pPr>
      <w:r>
        <w:t>Ziel</w:t>
      </w:r>
      <w:r w:rsidR="00D40223" w:rsidRPr="00DA7A9F">
        <w:t>e</w:t>
      </w:r>
      <w:r>
        <w:t>:</w:t>
      </w:r>
    </w:p>
    <w:p w:rsidR="00D40223" w:rsidRDefault="00CF227A" w:rsidP="003362C9">
      <w:pPr>
        <w:pStyle w:val="85ErlAufzaehlg"/>
        <w:rPr>
          <w:rStyle w:val="994Kursiv"/>
          <w:i w:val="0"/>
        </w:rPr>
      </w:pPr>
      <w:r w:rsidRPr="00B01784">
        <w:rPr>
          <w:rStyle w:val="994Kursiv"/>
          <w:i w:val="0"/>
        </w:rPr>
        <w:t>-</w:t>
      </w:r>
      <w:r w:rsidRPr="00B01784">
        <w:rPr>
          <w:rStyle w:val="994Kursiv"/>
          <w:i w:val="0"/>
        </w:rPr>
        <w:tab/>
      </w:r>
      <w:r w:rsidR="00150096">
        <w:rPr>
          <w:rStyle w:val="994Kursiv"/>
          <w:i w:val="0"/>
        </w:rPr>
        <w:t>Vere</w:t>
      </w:r>
      <w:r w:rsidR="00DE0EAB" w:rsidRPr="00B01784">
        <w:rPr>
          <w:rStyle w:val="994Kursiv"/>
          <w:i w:val="0"/>
        </w:rPr>
        <w:t>infach</w:t>
      </w:r>
      <w:r w:rsidRPr="00B01784">
        <w:rPr>
          <w:rStyle w:val="994Kursiv"/>
          <w:i w:val="0"/>
        </w:rPr>
        <w:t>un</w:t>
      </w:r>
      <w:r w:rsidR="00150096">
        <w:rPr>
          <w:rStyle w:val="994Kursiv"/>
          <w:i w:val="0"/>
        </w:rPr>
        <w:t>g der Verrechnungsströme betreffend Sozial- und Pflegeleistungen zwischen Land und Gemeinden</w:t>
      </w:r>
      <w:r w:rsidR="00DE0EAB" w:rsidRPr="00B01784">
        <w:rPr>
          <w:rStyle w:val="994Kursiv"/>
          <w:i w:val="0"/>
        </w:rPr>
        <w:t>.</w:t>
      </w:r>
    </w:p>
    <w:p w:rsidR="00150096" w:rsidRDefault="00150096" w:rsidP="003362C9">
      <w:pPr>
        <w:pStyle w:val="85ErlAufzaehlg"/>
        <w:rPr>
          <w:rStyle w:val="994Kursiv"/>
          <w:i w:val="0"/>
        </w:rPr>
      </w:pPr>
      <w:r>
        <w:rPr>
          <w:rStyle w:val="994Kursiv"/>
          <w:i w:val="0"/>
        </w:rPr>
        <w:t>-</w:t>
      </w:r>
      <w:r>
        <w:rPr>
          <w:rStyle w:val="994Kursiv"/>
          <w:i w:val="0"/>
        </w:rPr>
        <w:tab/>
        <w:t>Höhere Transparenz der Transfers zwischen den Gemeinden sowie zwischen dem Land und den Gemeinden.</w:t>
      </w:r>
    </w:p>
    <w:p w:rsidR="00150096" w:rsidRDefault="003362C9" w:rsidP="003362C9">
      <w:pPr>
        <w:pStyle w:val="85ErlAufzaehlg"/>
      </w:pPr>
      <w:r w:rsidRPr="00B01784">
        <w:t>-</w:t>
      </w:r>
      <w:r w:rsidRPr="00B01784">
        <w:tab/>
      </w:r>
      <w:r w:rsidR="00150096">
        <w:t>Gerechtere Verteilung der Last der Tragung der Sozial- und Pflegeleistungskosten zwischen den Gemeinden</w:t>
      </w:r>
      <w:r w:rsidR="000F293B">
        <w:t>.</w:t>
      </w:r>
    </w:p>
    <w:p w:rsidR="003362C9" w:rsidRPr="00B01784" w:rsidRDefault="00150096" w:rsidP="003362C9">
      <w:pPr>
        <w:pStyle w:val="85ErlAufzaehlg"/>
      </w:pPr>
      <w:r>
        <w:t>-</w:t>
      </w:r>
      <w:r>
        <w:tab/>
      </w:r>
      <w:r w:rsidR="003362C9">
        <w:t>Umsetzung der Empfehlungen des Rechnungshofes.</w:t>
      </w:r>
    </w:p>
    <w:p w:rsidR="00B01784" w:rsidRPr="002A1B8B" w:rsidRDefault="00B01784" w:rsidP="00D40223">
      <w:pPr>
        <w:pStyle w:val="83ErlText"/>
      </w:pPr>
    </w:p>
    <w:p w:rsidR="00D40223" w:rsidRPr="00DA7A9F" w:rsidRDefault="00D40223" w:rsidP="00D40223">
      <w:pPr>
        <w:pStyle w:val="82ErlUeberschrL"/>
      </w:pPr>
      <w:r w:rsidRPr="00DA7A9F">
        <w:t>Inhalt</w:t>
      </w:r>
    </w:p>
    <w:p w:rsidR="00D40223" w:rsidRPr="00DA7A9F" w:rsidRDefault="00D40223" w:rsidP="00D40223">
      <w:pPr>
        <w:pStyle w:val="83ErlText"/>
      </w:pPr>
      <w:r w:rsidRPr="00DA7A9F">
        <w:t xml:space="preserve">Das Vorhaben umfasst hauptsächlich folgende </w:t>
      </w:r>
      <w:r w:rsidR="00DE0EAB">
        <w:t>Maßnahme</w:t>
      </w:r>
      <w:r w:rsidRPr="00DA7A9F">
        <w:t>n:</w:t>
      </w:r>
    </w:p>
    <w:p w:rsidR="00D40223" w:rsidRPr="00B01784" w:rsidRDefault="00D40223" w:rsidP="00D40223">
      <w:pPr>
        <w:pStyle w:val="85ErlAufzaehlg"/>
      </w:pPr>
      <w:r w:rsidRPr="00B01784">
        <w:t>-</w:t>
      </w:r>
      <w:r w:rsidRPr="00B01784">
        <w:tab/>
      </w:r>
      <w:r w:rsidR="00DF69FC" w:rsidRPr="00B01784">
        <w:t>Auflösung der Sozialhilfeverbände</w:t>
      </w:r>
      <w:r w:rsidR="000F293B">
        <w:t>.</w:t>
      </w:r>
    </w:p>
    <w:p w:rsidR="009F36D1" w:rsidRDefault="009F36D1" w:rsidP="00D40223">
      <w:pPr>
        <w:pStyle w:val="85ErlAufzaehlg"/>
      </w:pPr>
      <w:r w:rsidRPr="00B01784">
        <w:t>-</w:t>
      </w:r>
      <w:r w:rsidRPr="00B01784">
        <w:tab/>
      </w:r>
      <w:r w:rsidR="00DF69FC" w:rsidRPr="00B01784">
        <w:t xml:space="preserve">Regelung der Finanzierung von Sozial- und Pflegeleistungen zwischen dem Land und den </w:t>
      </w:r>
      <w:r w:rsidRPr="00B01784">
        <w:t>Gemeinden</w:t>
      </w:r>
      <w:r w:rsidR="000F293B">
        <w:t>.</w:t>
      </w:r>
    </w:p>
    <w:p w:rsidR="00793897" w:rsidRPr="001A5E4E" w:rsidRDefault="00793897" w:rsidP="00D40223">
      <w:pPr>
        <w:pStyle w:val="85ErlAufzaehlg"/>
      </w:pPr>
      <w:r>
        <w:t>-</w:t>
      </w:r>
      <w:r>
        <w:tab/>
        <w:t>Schaffung einer gesetzlichen Grundlage für die Hilfeleistung „Tagesbetreuung“.</w:t>
      </w:r>
      <w:r w:rsidRPr="00B01784">
        <w:t xml:space="preserve"> </w:t>
      </w:r>
    </w:p>
    <w:p w:rsidR="00D40223" w:rsidRPr="002A1B8B" w:rsidRDefault="00D40223" w:rsidP="00D40223">
      <w:pPr>
        <w:pStyle w:val="83ErlText"/>
      </w:pPr>
    </w:p>
    <w:p w:rsidR="00D40223" w:rsidRPr="00DA7A9F" w:rsidRDefault="00D40223" w:rsidP="00D40223">
      <w:pPr>
        <w:pStyle w:val="82ErlUeberschrL"/>
      </w:pPr>
      <w:r w:rsidRPr="00DA7A9F">
        <w:t>Finanzielle Auswirkungen auf den Landeshaushalt u</w:t>
      </w:r>
      <w:r w:rsidR="007A0441">
        <w:t>nd andere öffentliche Haushalte</w:t>
      </w:r>
    </w:p>
    <w:p w:rsidR="00D40223" w:rsidRDefault="00D40223" w:rsidP="00F904E5">
      <w:pPr>
        <w:pStyle w:val="83ErlText"/>
      </w:pPr>
      <w:r w:rsidRPr="00213FD1">
        <w:t xml:space="preserve">Die beabsichtigte Regelung hat </w:t>
      </w:r>
      <w:r w:rsidR="00150096">
        <w:t xml:space="preserve">sowohl für das Land als auch </w:t>
      </w:r>
      <w:r w:rsidR="00DF2C57" w:rsidRPr="00DF2C57">
        <w:t>für die Gemeindeebene</w:t>
      </w:r>
      <w:r w:rsidR="00150096">
        <w:t xml:space="preserve"> insgesamt </w:t>
      </w:r>
      <w:r w:rsidRPr="00213FD1">
        <w:t xml:space="preserve">voraussichtlich keine </w:t>
      </w:r>
      <w:r w:rsidR="00150096">
        <w:t xml:space="preserve">wesentlichen </w:t>
      </w:r>
      <w:r w:rsidRPr="00213FD1">
        <w:t>Auswirkungen.</w:t>
      </w:r>
      <w:r w:rsidR="00150096">
        <w:t xml:space="preserve"> </w:t>
      </w:r>
      <w:r w:rsidR="000F293B">
        <w:t xml:space="preserve">Zwischen den Gemeinden </w:t>
      </w:r>
      <w:r w:rsidR="00DF2C57" w:rsidRPr="00DF2C57">
        <w:t>kommt es</w:t>
      </w:r>
      <w:r w:rsidR="000F293B">
        <w:t xml:space="preserve"> auf Grund der vorgeschlagenen </w:t>
      </w:r>
      <w:r w:rsidR="000F293B" w:rsidRPr="00A06DB6">
        <w:t>gerechteren</w:t>
      </w:r>
      <w:r w:rsidR="00DF2C57">
        <w:t xml:space="preserve"> landesweiten</w:t>
      </w:r>
      <w:r w:rsidR="00DF2C57" w:rsidRPr="00A06DB6">
        <w:t xml:space="preserve"> </w:t>
      </w:r>
      <w:r w:rsidR="000F293B" w:rsidRPr="00A06DB6">
        <w:t>Ko</w:t>
      </w:r>
      <w:r w:rsidR="000F293B">
        <w:t>stenaufteilung zu</w:t>
      </w:r>
      <w:r w:rsidR="00F904E5">
        <w:t xml:space="preserve"> finanziellen </w:t>
      </w:r>
      <w:r w:rsidR="000F293B">
        <w:t xml:space="preserve">Verschiebungen </w:t>
      </w:r>
      <w:r w:rsidR="00DF2C57" w:rsidRPr="00DF2C57">
        <w:t>zu Lasten finanzstärkerer und zu Gunsten finanzschwächerer Gemeinden</w:t>
      </w:r>
      <w:r w:rsidR="00192AB4" w:rsidRPr="00DF2C57">
        <w:t>.</w:t>
      </w:r>
      <w:r w:rsidR="00F904E5">
        <w:t xml:space="preserve"> </w:t>
      </w:r>
    </w:p>
    <w:p w:rsidR="00F904E5" w:rsidRPr="00B254B4" w:rsidRDefault="00F904E5" w:rsidP="00F904E5">
      <w:pPr>
        <w:pStyle w:val="83ErlText"/>
        <w:rPr>
          <w:rStyle w:val="994Kursiv"/>
        </w:rPr>
      </w:pPr>
    </w:p>
    <w:p w:rsidR="00D40223" w:rsidRPr="00B254B4" w:rsidRDefault="00D40223" w:rsidP="00D40223">
      <w:pPr>
        <w:pStyle w:val="82ErlUeberschrL"/>
      </w:pPr>
      <w:r w:rsidRPr="00B254B4">
        <w:t xml:space="preserve">Auswirkungen auf die Gleichstellung von Frauen und Männern und </w:t>
      </w:r>
      <w:r w:rsidR="007A0441">
        <w:t>die gesellschaftliche Vielfalt</w:t>
      </w:r>
    </w:p>
    <w:p w:rsidR="00D40223" w:rsidRDefault="00D40223" w:rsidP="00D40223">
      <w:pPr>
        <w:pStyle w:val="83ErlText"/>
      </w:pPr>
      <w:r w:rsidRPr="00A66EF2">
        <w:t>Die beabsichtigte Regelung hat voraussichtlich keine Auswirkungen.</w:t>
      </w:r>
    </w:p>
    <w:p w:rsidR="00D40223" w:rsidRPr="00BE004A" w:rsidRDefault="00D40223" w:rsidP="00D40223">
      <w:pPr>
        <w:pStyle w:val="83ErlText"/>
      </w:pPr>
    </w:p>
    <w:p w:rsidR="00A435B5" w:rsidRPr="00A435B5" w:rsidRDefault="00A435B5" w:rsidP="00A435B5">
      <w:pPr>
        <w:pStyle w:val="82ErlUeberschrL"/>
      </w:pPr>
      <w:r w:rsidRPr="00A435B5">
        <w:t xml:space="preserve">Auswirkungen auf </w:t>
      </w:r>
      <w:r>
        <w:t xml:space="preserve">die </w:t>
      </w:r>
      <w:r w:rsidRPr="00A435B5">
        <w:t>Umwelt/</w:t>
      </w:r>
      <w:r>
        <w:t xml:space="preserve">das </w:t>
      </w:r>
      <w:r w:rsidRPr="00A435B5">
        <w:t>Klima</w:t>
      </w:r>
    </w:p>
    <w:p w:rsidR="009A347E" w:rsidRPr="00A435B5" w:rsidRDefault="009A347E" w:rsidP="00A435B5">
      <w:pPr>
        <w:pStyle w:val="83ErlText"/>
      </w:pPr>
      <w:r w:rsidRPr="00A435B5">
        <w:t>Die beabsichtigte Regelung hat voraussichtlich keine</w:t>
      </w:r>
      <w:r w:rsidR="005868AC">
        <w:t xml:space="preserve"> </w:t>
      </w:r>
      <w:r w:rsidRPr="00A435B5">
        <w:t>Auswirkungen.</w:t>
      </w:r>
    </w:p>
    <w:p w:rsidR="009A347E" w:rsidRPr="005D03C8" w:rsidRDefault="009A347E" w:rsidP="005D03C8">
      <w:pPr>
        <w:pStyle w:val="83ErlText"/>
      </w:pPr>
    </w:p>
    <w:p w:rsidR="00D40223" w:rsidRPr="00B254B4" w:rsidRDefault="00D40223" w:rsidP="00D40223">
      <w:pPr>
        <w:pStyle w:val="82ErlUeberschrL"/>
      </w:pPr>
      <w:r w:rsidRPr="00B254B4">
        <w:t>Verhältnis zu den Rechtsvors</w:t>
      </w:r>
      <w:r w:rsidR="007A0441">
        <w:t>chriften der Europäischen Union</w:t>
      </w:r>
    </w:p>
    <w:p w:rsidR="00D40223" w:rsidRPr="00201BB4" w:rsidRDefault="00D40223" w:rsidP="00D40223">
      <w:pPr>
        <w:pStyle w:val="83ErlText"/>
      </w:pPr>
      <w:r w:rsidRPr="00201BB4">
        <w:t>Der Entwurf dient nicht der Durchführung oder Umsetzung des Rechts der Europäischen Union.</w:t>
      </w:r>
    </w:p>
    <w:p w:rsidR="00D40223" w:rsidRPr="00B254B4" w:rsidRDefault="00D40223" w:rsidP="00D40223">
      <w:pPr>
        <w:pStyle w:val="83ErlText"/>
      </w:pPr>
    </w:p>
    <w:p w:rsidR="00D40223" w:rsidRPr="00B254B4" w:rsidRDefault="00D40223" w:rsidP="00D40223">
      <w:pPr>
        <w:pStyle w:val="82ErlUeberschrL"/>
      </w:pPr>
      <w:r w:rsidRPr="00B254B4">
        <w:t>Besonderheit</w:t>
      </w:r>
      <w:r w:rsidR="007A0441">
        <w:t>en des Normerzeugungsverfahrens</w:t>
      </w:r>
    </w:p>
    <w:p w:rsidR="00D40223" w:rsidRDefault="00D40223" w:rsidP="00D40223">
      <w:pPr>
        <w:pStyle w:val="83ErlText"/>
      </w:pPr>
      <w:r>
        <w:t>Keine.</w:t>
      </w:r>
    </w:p>
    <w:p w:rsidR="00D40223" w:rsidRPr="00B254B4" w:rsidRDefault="00D40223" w:rsidP="00D40223">
      <w:pPr>
        <w:pStyle w:val="83ErlText"/>
      </w:pPr>
    </w:p>
    <w:p w:rsidR="00D40223" w:rsidRDefault="007A0441" w:rsidP="00D40223">
      <w:pPr>
        <w:pStyle w:val="82ErlUeberschrL"/>
      </w:pPr>
      <w:r>
        <w:t>Kompetenzgrundlage</w:t>
      </w:r>
    </w:p>
    <w:p w:rsidR="00D40223" w:rsidRDefault="003721D2" w:rsidP="00D40223">
      <w:pPr>
        <w:pStyle w:val="83ErlText"/>
      </w:pPr>
      <w:r>
        <w:t>Art. 15 B-VG</w:t>
      </w:r>
    </w:p>
    <w:p w:rsidR="00C70D74" w:rsidRPr="00AF0324" w:rsidRDefault="00C70D74" w:rsidP="00D40223">
      <w:pPr>
        <w:pStyle w:val="83ErlText"/>
      </w:pPr>
    </w:p>
    <w:p w:rsidR="00D40223" w:rsidRPr="00213FD1" w:rsidRDefault="00D40223" w:rsidP="00D40223">
      <w:pPr>
        <w:pStyle w:val="81ErlUeberschrZ"/>
        <w:rPr>
          <w:snapToGrid/>
        </w:rPr>
      </w:pPr>
      <w:r w:rsidRPr="00213FD1">
        <w:rPr>
          <w:rStyle w:val="994Kursiv"/>
        </w:rPr>
        <w:br w:type="page"/>
      </w:r>
      <w:r w:rsidRPr="00213FD1">
        <w:rPr>
          <w:snapToGrid/>
        </w:rPr>
        <w:lastRenderedPageBreak/>
        <w:t>Erläuterungen</w:t>
      </w:r>
    </w:p>
    <w:p w:rsidR="00D40223" w:rsidRPr="009C55B6" w:rsidRDefault="00D40223" w:rsidP="00D40223">
      <w:pPr>
        <w:pStyle w:val="81ErlUeberschrZ"/>
      </w:pPr>
      <w:r>
        <w:t xml:space="preserve">I. </w:t>
      </w:r>
      <w:r w:rsidRPr="009C55B6">
        <w:t xml:space="preserve">Allgemeiner Teil mit </w:t>
      </w:r>
      <w:r w:rsidR="007E343F">
        <w:t>v</w:t>
      </w:r>
      <w:r w:rsidR="00D6619E">
        <w:t xml:space="preserve">ereinfachter </w:t>
      </w:r>
      <w:r w:rsidRPr="009C55B6">
        <w:t>Wirkungsorientierter Folgenabschätzung</w:t>
      </w:r>
    </w:p>
    <w:p w:rsidR="004E4D25" w:rsidRPr="004E4D25" w:rsidRDefault="004E4D25" w:rsidP="004E4D25">
      <w:pPr>
        <w:pStyle w:val="83ErlText"/>
      </w:pPr>
    </w:p>
    <w:p w:rsidR="00EF0E97" w:rsidRPr="00EF0E97" w:rsidRDefault="00D6619E" w:rsidP="00EF0E97">
      <w:pPr>
        <w:pStyle w:val="83ErlText"/>
      </w:pPr>
      <w:r w:rsidRPr="004E4D25">
        <w:t>Beim gegenständlichen Regelungsvorhaben wird eine vereinfachte Wirkungsorientierte Folgenabschätzung gemäß § 7 Abs. 3 VOWO</w:t>
      </w:r>
      <w:r w:rsidR="00247D75" w:rsidRPr="004E4D25">
        <w:t> </w:t>
      </w:r>
      <w:r w:rsidRPr="004E4D25">
        <w:t>20</w:t>
      </w:r>
      <w:r w:rsidR="00CF6E85" w:rsidRPr="004E4D25">
        <w:t>20</w:t>
      </w:r>
      <w:r w:rsidRPr="004E4D25">
        <w:t>, LGBl. Nr.</w:t>
      </w:r>
      <w:r w:rsidR="00247D75" w:rsidRPr="004E4D25">
        <w:t> </w:t>
      </w:r>
      <w:r w:rsidR="00182F11" w:rsidRPr="004E4D25">
        <w:t>7</w:t>
      </w:r>
      <w:r w:rsidRPr="004E4D25">
        <w:t>2/20</w:t>
      </w:r>
      <w:r w:rsidR="00182F11" w:rsidRPr="004E4D25">
        <w:t>20</w:t>
      </w:r>
      <w:r w:rsidRPr="004E4D25">
        <w:t>, durchgeführt, da</w:t>
      </w:r>
      <w:r w:rsidR="00C70D74">
        <w:t xml:space="preserve"> </w:t>
      </w:r>
      <w:r w:rsidRPr="00EF0E97">
        <w:t>der Verwaltungsaufwand für die Durchführung in voller Tiefe in keinem Verhältnis zu Umfang und Intensität der angestrebten Wirkung des Regelungsvorhabens steht</w:t>
      </w:r>
      <w:r w:rsidR="003362C9">
        <w:t xml:space="preserve"> und für das Land keine zusätzlichen finanziellen Auswirkungen hat.</w:t>
      </w:r>
      <w:r w:rsidR="0023123D" w:rsidRPr="00EF0E97">
        <w:t xml:space="preserve"> </w:t>
      </w:r>
    </w:p>
    <w:p w:rsidR="00D6619E" w:rsidRDefault="00D6619E" w:rsidP="003D69B4">
      <w:pPr>
        <w:pStyle w:val="83ErlText"/>
      </w:pPr>
    </w:p>
    <w:p w:rsidR="00D40223" w:rsidRDefault="00D40223" w:rsidP="00D40223">
      <w:pPr>
        <w:pStyle w:val="81ErlUeberschrZ"/>
      </w:pPr>
      <w:r>
        <w:t>Vorhabensprofil</w:t>
      </w:r>
    </w:p>
    <w:p w:rsidR="00D40223" w:rsidRPr="00A56785" w:rsidRDefault="00D40223" w:rsidP="00D40223">
      <w:pPr>
        <w:pStyle w:val="83ErlText"/>
      </w:pPr>
    </w:p>
    <w:p w:rsidR="00C70D74" w:rsidRPr="00F44195" w:rsidRDefault="00D40223" w:rsidP="00C70D74">
      <w:pPr>
        <w:pStyle w:val="83ErlText"/>
      </w:pPr>
      <w:r w:rsidRPr="00D33F27">
        <w:t>Bezeichnung des Regelungsvorhabens:</w:t>
      </w:r>
      <w:r>
        <w:t xml:space="preserve"> </w:t>
      </w:r>
      <w:r w:rsidR="00C70D74">
        <w:t xml:space="preserve">Gesetz mit dem das Gesetz </w:t>
      </w:r>
      <w:r w:rsidR="00C70D74" w:rsidRPr="00F44195">
        <w:t>über die Finanzierung von Sozial</w:t>
      </w:r>
      <w:r w:rsidR="00FE142F">
        <w:t>- und Pflege</w:t>
      </w:r>
      <w:r w:rsidR="00C70D74" w:rsidRPr="00F44195">
        <w:t>leistungen (Steiermärkisches Sozial</w:t>
      </w:r>
      <w:r w:rsidR="00FE142F">
        <w:t>- und Pflege</w:t>
      </w:r>
      <w:r w:rsidR="00C70D74" w:rsidRPr="00F44195">
        <w:t>leistungsfinanzierungsgesetz – StS</w:t>
      </w:r>
      <w:r w:rsidR="00514031">
        <w:t>P</w:t>
      </w:r>
      <w:r w:rsidR="00C70D74" w:rsidRPr="00F44195">
        <w:t xml:space="preserve">LFG) erlassen und </w:t>
      </w:r>
      <w:r w:rsidR="00C70D74">
        <w:t xml:space="preserve">das </w:t>
      </w:r>
      <w:r w:rsidR="00C70D74" w:rsidRPr="00F44195">
        <w:t xml:space="preserve">Steiermärkische Sozialhilfegesetz, das Steiermärkische Behindertengesetz, das Steiermärkische Sozialunterstützungsgesetz, das Steiermärkische Kinder- und Jugendhilfegesetz, das Steiermärkische Gewaltschutzeinrichtungsgesetz, das Steiermärkische Pflegeheimgesetz, das Steiermärkische Wohnbauförderungsgesetz 1993, das </w:t>
      </w:r>
      <w:r w:rsidR="00C70D74" w:rsidRPr="00F44195">
        <w:rPr>
          <w:lang w:val="de-DE"/>
        </w:rPr>
        <w:t xml:space="preserve">Gesetz über das Dienst- und Besoldungsrecht der Bediensteten des Landes Steiermark, das </w:t>
      </w:r>
      <w:r w:rsidR="00C70D74" w:rsidRPr="00F44195">
        <w:t>Gesetz über die Patientinnen-/Patienten- und Pflegevertretung</w:t>
      </w:r>
      <w:r w:rsidR="00224BF6">
        <w:t xml:space="preserve"> (Patientinnen-/Patienten- und Pflegeombudsschaft) und das Steiermärkische Pflegeverbandsgesetz</w:t>
      </w:r>
      <w:r w:rsidR="00C70D74" w:rsidRPr="00F44195">
        <w:t xml:space="preserve"> geändert werden</w:t>
      </w:r>
    </w:p>
    <w:p w:rsidR="00C70D74" w:rsidRPr="00D33F27" w:rsidRDefault="00C70D74" w:rsidP="00786060">
      <w:pPr>
        <w:pStyle w:val="83ErlText"/>
      </w:pPr>
    </w:p>
    <w:p w:rsidR="008019FB" w:rsidRDefault="00786060" w:rsidP="00786060">
      <w:pPr>
        <w:pStyle w:val="83ErlText"/>
      </w:pPr>
      <w:r w:rsidRPr="00B01784">
        <w:t>Einbringende Stelle</w:t>
      </w:r>
      <w:r w:rsidR="00A503BF" w:rsidRPr="00B01784">
        <w:t>n</w:t>
      </w:r>
      <w:r w:rsidRPr="00B01784">
        <w:t>:</w:t>
      </w:r>
      <w:r w:rsidR="008019FB">
        <w:t xml:space="preserve"> </w:t>
      </w:r>
      <w:r w:rsidR="00B01784" w:rsidRPr="00DE0EAB">
        <w:rPr>
          <w:color w:val="auto"/>
        </w:rPr>
        <w:t xml:space="preserve">Abteilung </w:t>
      </w:r>
      <w:r w:rsidR="00B01784">
        <w:t xml:space="preserve">7, </w:t>
      </w:r>
      <w:r w:rsidR="008019FB">
        <w:t xml:space="preserve">Abteilung </w:t>
      </w:r>
      <w:r w:rsidR="00224BF6">
        <w:t>8</w:t>
      </w:r>
      <w:r w:rsidR="008019FB">
        <w:t xml:space="preserve">, </w:t>
      </w:r>
      <w:r w:rsidR="00B01784">
        <w:t xml:space="preserve">Abteilung 11, Abteilung </w:t>
      </w:r>
      <w:r w:rsidR="00D20D27">
        <w:t>6</w:t>
      </w:r>
      <w:r w:rsidR="00B01784">
        <w:t xml:space="preserve">, </w:t>
      </w:r>
      <w:r w:rsidR="008019FB">
        <w:t xml:space="preserve">Abteilung </w:t>
      </w:r>
      <w:r w:rsidR="00793897">
        <w:t>3</w:t>
      </w:r>
      <w:r w:rsidR="008019FB">
        <w:t xml:space="preserve">, </w:t>
      </w:r>
      <w:r w:rsidR="00B01784">
        <w:rPr>
          <w:color w:val="auto"/>
        </w:rPr>
        <w:t xml:space="preserve">Abteilung </w:t>
      </w:r>
      <w:r w:rsidR="00793897">
        <w:rPr>
          <w:color w:val="auto"/>
        </w:rPr>
        <w:t>5</w:t>
      </w:r>
      <w:r w:rsidR="00DE0EAB" w:rsidRPr="00DE0EAB">
        <w:rPr>
          <w:color w:val="auto"/>
        </w:rPr>
        <w:t xml:space="preserve"> </w:t>
      </w:r>
      <w:r w:rsidR="008019FB">
        <w:t>und Abteilung 15</w:t>
      </w:r>
      <w:r w:rsidRPr="00976204">
        <w:t xml:space="preserve"> </w:t>
      </w:r>
    </w:p>
    <w:p w:rsidR="00D40223" w:rsidRPr="00D33F27" w:rsidRDefault="00D40223" w:rsidP="00786060">
      <w:pPr>
        <w:pStyle w:val="83ErlText"/>
      </w:pPr>
      <w:r w:rsidRPr="00D33F27">
        <w:t xml:space="preserve">Laufendes Finanzjahr: </w:t>
      </w:r>
      <w:r w:rsidR="005868AC">
        <w:t>202</w:t>
      </w:r>
      <w:r w:rsidR="00224BF6">
        <w:t>3</w:t>
      </w:r>
    </w:p>
    <w:p w:rsidR="00D40223" w:rsidRDefault="00D40223" w:rsidP="00D40223">
      <w:pPr>
        <w:pStyle w:val="83ErlText"/>
      </w:pPr>
      <w:r w:rsidRPr="00D33F27">
        <w:t xml:space="preserve">Jahr des Inkrafttretens/Wirksamwerdens: </w:t>
      </w:r>
      <w:r w:rsidR="005868AC">
        <w:t>2024</w:t>
      </w:r>
    </w:p>
    <w:p w:rsidR="00D40223" w:rsidRPr="00D33F27" w:rsidRDefault="00D40223" w:rsidP="00D40223">
      <w:pPr>
        <w:pStyle w:val="83ErlText"/>
      </w:pPr>
    </w:p>
    <w:p w:rsidR="00D40223" w:rsidRPr="00F42AFD" w:rsidRDefault="00D40223" w:rsidP="00D40223">
      <w:pPr>
        <w:pStyle w:val="82ErlUeberschrL"/>
      </w:pPr>
      <w:r w:rsidRPr="00F42AFD">
        <w:t>Beitrag zu Wirkungsziel im Landes</w:t>
      </w:r>
      <w:r>
        <w:t>budget</w:t>
      </w:r>
    </w:p>
    <w:p w:rsidR="00D40223" w:rsidRPr="00796A94" w:rsidRDefault="00D40223" w:rsidP="00D40223">
      <w:pPr>
        <w:pStyle w:val="83ErlText"/>
      </w:pPr>
      <w:r w:rsidRPr="00796A94">
        <w:t>Das Vorhaben trägt zu keinem Wirkungsziel bei.</w:t>
      </w:r>
    </w:p>
    <w:p w:rsidR="00D40223" w:rsidRPr="00E717FE" w:rsidRDefault="00D40223" w:rsidP="00D40223">
      <w:pPr>
        <w:pStyle w:val="83ErlText"/>
      </w:pPr>
    </w:p>
    <w:p w:rsidR="00D40223" w:rsidRPr="00D93F55" w:rsidRDefault="00D40223" w:rsidP="00D40223">
      <w:pPr>
        <w:pStyle w:val="81ErlUeberschrZ"/>
      </w:pPr>
      <w:r w:rsidRPr="00D93F55">
        <w:t>Problemanalyse</w:t>
      </w:r>
    </w:p>
    <w:p w:rsidR="00D40223" w:rsidRPr="00FB20B0" w:rsidRDefault="00D40223" w:rsidP="00D40223">
      <w:pPr>
        <w:pStyle w:val="82ErlUeberschrL"/>
      </w:pPr>
      <w:r w:rsidRPr="00FB20B0">
        <w:t>Anla</w:t>
      </w:r>
      <w:r w:rsidR="007A0441">
        <w:t>ss und Zweck, Problemdefinition</w:t>
      </w:r>
    </w:p>
    <w:p w:rsidR="00B94281" w:rsidRPr="00B01784" w:rsidRDefault="00B94281" w:rsidP="00514031">
      <w:pPr>
        <w:pStyle w:val="StandardWeb"/>
        <w:shd w:val="clear" w:color="auto" w:fill="FFFFFF"/>
        <w:spacing w:before="0" w:beforeAutospacing="0" w:after="0" w:afterAutospacing="0"/>
        <w:jc w:val="both"/>
        <w:rPr>
          <w:color w:val="000000"/>
          <w:sz w:val="20"/>
          <w:szCs w:val="20"/>
        </w:rPr>
      </w:pPr>
      <w:r w:rsidRPr="00B01784">
        <w:rPr>
          <w:sz w:val="20"/>
          <w:szCs w:val="20"/>
        </w:rPr>
        <w:t xml:space="preserve">Die </w:t>
      </w:r>
      <w:r w:rsidR="00E75D77">
        <w:rPr>
          <w:color w:val="000000"/>
          <w:sz w:val="20"/>
          <w:szCs w:val="20"/>
        </w:rPr>
        <w:t xml:space="preserve">„Agenda Weiß-Grün“ vom </w:t>
      </w:r>
      <w:r w:rsidRPr="00B01784">
        <w:rPr>
          <w:color w:val="000000"/>
          <w:sz w:val="20"/>
          <w:szCs w:val="20"/>
        </w:rPr>
        <w:t xml:space="preserve">Dezember 2019 sieht als politisches Ziel der Koalition von ÖVP und SPÖ </w:t>
      </w:r>
      <w:r w:rsidR="00740E3C" w:rsidRPr="00A06DB6">
        <w:rPr>
          <w:color w:val="000000"/>
          <w:sz w:val="20"/>
          <w:szCs w:val="20"/>
        </w:rPr>
        <w:t>für die XVIII. GPLT</w:t>
      </w:r>
      <w:r w:rsidR="00740E3C">
        <w:rPr>
          <w:color w:val="000000"/>
          <w:sz w:val="20"/>
          <w:szCs w:val="20"/>
        </w:rPr>
        <w:t xml:space="preserve"> </w:t>
      </w:r>
      <w:r w:rsidRPr="00B01784">
        <w:rPr>
          <w:color w:val="000000"/>
          <w:sz w:val="20"/>
          <w:szCs w:val="20"/>
        </w:rPr>
        <w:t>vor, das „System der Kostentragung im Sozialwesen über die Sozialhilfeverbände unter Einbeziehung der Prüfungsergebnisse des Rechnungshofes zu evaluieren".</w:t>
      </w:r>
      <w:r w:rsidR="00DE0EAB" w:rsidRPr="00B01784">
        <w:rPr>
          <w:color w:val="000000"/>
          <w:sz w:val="20"/>
          <w:szCs w:val="20"/>
        </w:rPr>
        <w:t xml:space="preserve"> </w:t>
      </w:r>
    </w:p>
    <w:p w:rsidR="00DE0EAB" w:rsidRPr="00B01784" w:rsidRDefault="00DE0EAB" w:rsidP="00DE0EAB">
      <w:pPr>
        <w:pStyle w:val="StandardWeb"/>
        <w:shd w:val="clear" w:color="auto" w:fill="FFFFFF"/>
        <w:spacing w:before="0" w:beforeAutospacing="0" w:after="0" w:afterAutospacing="0"/>
        <w:jc w:val="both"/>
        <w:rPr>
          <w:color w:val="000000"/>
          <w:sz w:val="20"/>
          <w:szCs w:val="20"/>
        </w:rPr>
      </w:pPr>
      <w:r w:rsidRPr="00B01784">
        <w:rPr>
          <w:color w:val="000000"/>
          <w:sz w:val="20"/>
          <w:szCs w:val="20"/>
        </w:rPr>
        <w:t>Im Bericht des Rechnungshofes (Reihe BUND 2022/14) zum Thema „Funktion und Aufgaben der Sozialhilfeverbände in der Steiermark – Schwerpunkt Sozialhilfeverband Murtal“ sah der Rechnungshof „</w:t>
      </w:r>
      <w:r w:rsidRPr="00B01784">
        <w:rPr>
          <w:i/>
          <w:color w:val="000000"/>
          <w:sz w:val="20"/>
          <w:szCs w:val="20"/>
        </w:rPr>
        <w:t>die zersplitterte Organisation zwischen Bezirkshauptmannschaf</w:t>
      </w:r>
      <w:r w:rsidR="00043F8B">
        <w:rPr>
          <w:i/>
          <w:color w:val="000000"/>
          <w:sz w:val="20"/>
          <w:szCs w:val="20"/>
        </w:rPr>
        <w:t>t</w:t>
      </w:r>
      <w:r w:rsidRPr="00B01784">
        <w:rPr>
          <w:i/>
          <w:color w:val="000000"/>
          <w:sz w:val="20"/>
          <w:szCs w:val="20"/>
        </w:rPr>
        <w:t>en und Sozialhilfeverbänden, die Transferv</w:t>
      </w:r>
      <w:r w:rsidRPr="00A06DB6">
        <w:rPr>
          <w:i/>
          <w:color w:val="000000"/>
          <w:sz w:val="20"/>
          <w:szCs w:val="20"/>
        </w:rPr>
        <w:t>erf</w:t>
      </w:r>
      <w:r w:rsidR="00184BFD" w:rsidRPr="00A06DB6">
        <w:rPr>
          <w:i/>
          <w:color w:val="000000"/>
          <w:sz w:val="20"/>
          <w:szCs w:val="20"/>
        </w:rPr>
        <w:t>l</w:t>
      </w:r>
      <w:r w:rsidRPr="00A06DB6">
        <w:rPr>
          <w:i/>
          <w:color w:val="000000"/>
          <w:sz w:val="20"/>
          <w:szCs w:val="20"/>
        </w:rPr>
        <w:t>echtu</w:t>
      </w:r>
      <w:r w:rsidRPr="00B01784">
        <w:rPr>
          <w:i/>
          <w:color w:val="000000"/>
          <w:sz w:val="20"/>
          <w:szCs w:val="20"/>
        </w:rPr>
        <w:t>ngen insbesondere zwischen dem Land Steiermark und den Sozialhilfeverbänden einerseits und die Mitfinanzierung des Sozialbereichs durch die Gemeinden andererseits sowie die fehlende Recht- und Ordnungsmäßigkeit der Aufgabenwahrnehmung durch die Sozialhilfeverbände und ihre Geschäftsstellen als die wesentlichen Hindernisse für eine einfachere, ressourcenschonende und ordnungsgemäße Gewährung und Verwaltung von Sozialleistungen in der Steiermark</w:t>
      </w:r>
      <w:r w:rsidRPr="00B01784">
        <w:rPr>
          <w:color w:val="000000"/>
          <w:sz w:val="20"/>
          <w:szCs w:val="20"/>
        </w:rPr>
        <w:t xml:space="preserve">.“ </w:t>
      </w:r>
    </w:p>
    <w:p w:rsidR="00DE0EAB" w:rsidRPr="00B01784" w:rsidRDefault="00DE0EAB" w:rsidP="00DE0EAB">
      <w:pPr>
        <w:pStyle w:val="StandardWeb"/>
        <w:shd w:val="clear" w:color="auto" w:fill="FFFFFF"/>
        <w:spacing w:before="0" w:beforeAutospacing="0" w:after="0" w:afterAutospacing="0"/>
        <w:jc w:val="both"/>
        <w:rPr>
          <w:color w:val="000000"/>
          <w:sz w:val="20"/>
          <w:szCs w:val="20"/>
        </w:rPr>
      </w:pPr>
      <w:r w:rsidRPr="00B01784">
        <w:rPr>
          <w:color w:val="000000"/>
          <w:sz w:val="20"/>
          <w:szCs w:val="20"/>
        </w:rPr>
        <w:t>Er empfahl daher „</w:t>
      </w:r>
      <w:r w:rsidRPr="00B01784">
        <w:rPr>
          <w:i/>
          <w:color w:val="000000"/>
          <w:sz w:val="20"/>
          <w:szCs w:val="20"/>
        </w:rPr>
        <w:t>die Zweckmäßigkeit von Sozialhilfeverbänden im Hinblick auf die Zersplitterung der Leistungsabwicklung im Sozialbereich durch die Sozialhilfeverbände als Verrechnungs- und Auszahlungsstellen, die Bezirkshauptmannschaf</w:t>
      </w:r>
      <w:r w:rsidR="00043F8B">
        <w:rPr>
          <w:i/>
          <w:color w:val="000000"/>
          <w:sz w:val="20"/>
          <w:szCs w:val="20"/>
        </w:rPr>
        <w:t>t</w:t>
      </w:r>
      <w:r w:rsidRPr="00B01784">
        <w:rPr>
          <w:i/>
          <w:color w:val="000000"/>
          <w:sz w:val="20"/>
          <w:szCs w:val="20"/>
        </w:rPr>
        <w:t>en als Geschäftsstellen und das Land Steiermark als leistungszuerkennende Stelle kritisch zu hinterfragen. Die Organisation im Sozialbereich in der Steiermark sollte künftig auf eine effiziente und rechtmäßige Aufgabenwahrnehmung abstellen, mit dem Ziel der klaren Aufgabenzuordnung, der Zusammenführung der Zuerkennung und Abwicklung der Leistungen sowie der Entflechtung der Finanzierungsströme. Eine geeignete Form der Einbindung der Gemeinden im Hinblick auf ihre Mitfinanzierung des Sozialbereichs wäre anzustreben</w:t>
      </w:r>
      <w:r w:rsidRPr="00B01784">
        <w:rPr>
          <w:color w:val="000000"/>
          <w:sz w:val="20"/>
          <w:szCs w:val="20"/>
        </w:rPr>
        <w:t>“.</w:t>
      </w:r>
    </w:p>
    <w:p w:rsidR="00DE0EAB" w:rsidRPr="00B01784" w:rsidRDefault="00DE0EAB" w:rsidP="00DE0EAB">
      <w:pPr>
        <w:pStyle w:val="StandardWeb"/>
        <w:shd w:val="clear" w:color="auto" w:fill="FFFFFF"/>
        <w:spacing w:before="0" w:beforeAutospacing="0" w:after="0" w:afterAutospacing="0"/>
        <w:jc w:val="both"/>
        <w:rPr>
          <w:color w:val="000000"/>
          <w:sz w:val="20"/>
          <w:szCs w:val="20"/>
        </w:rPr>
      </w:pPr>
      <w:r w:rsidRPr="00B01784">
        <w:rPr>
          <w:color w:val="000000"/>
          <w:sz w:val="20"/>
          <w:szCs w:val="20"/>
        </w:rPr>
        <w:lastRenderedPageBreak/>
        <w:t xml:space="preserve">Nach Vorlage des Prüfungsergebnisses des Rechnungshofes Mitte November 2021 hat die Landesregierung eine beamtete Arbeitsgruppe eingesetzt, um das System der Kostentragung im Sozial- und Pflegewesen unter Heranziehung der Prüfergebnisse des Rechnungshofes zu evaluieren und entsprechende Vorschläge zu erarbeiten. </w:t>
      </w:r>
    </w:p>
    <w:p w:rsidR="00E75D77" w:rsidRDefault="00E75D77" w:rsidP="00DE0EAB">
      <w:pPr>
        <w:pStyle w:val="StandardWeb"/>
        <w:shd w:val="clear" w:color="auto" w:fill="FFFFFF"/>
        <w:spacing w:before="0" w:beforeAutospacing="0" w:after="0" w:afterAutospacing="0"/>
        <w:jc w:val="both"/>
        <w:rPr>
          <w:color w:val="000000"/>
          <w:sz w:val="20"/>
          <w:szCs w:val="20"/>
        </w:rPr>
      </w:pPr>
    </w:p>
    <w:p w:rsidR="00D40223" w:rsidRDefault="00DE0EAB" w:rsidP="00DE0EAB">
      <w:pPr>
        <w:pStyle w:val="StandardWeb"/>
        <w:shd w:val="clear" w:color="auto" w:fill="FFFFFF"/>
        <w:spacing w:before="0" w:beforeAutospacing="0" w:after="0" w:afterAutospacing="0"/>
        <w:jc w:val="both"/>
        <w:rPr>
          <w:color w:val="000000"/>
          <w:sz w:val="20"/>
          <w:szCs w:val="20"/>
        </w:rPr>
      </w:pPr>
      <w:r w:rsidRPr="00B01784">
        <w:rPr>
          <w:color w:val="000000"/>
          <w:sz w:val="20"/>
          <w:szCs w:val="20"/>
        </w:rPr>
        <w:t>Die Arbeitsgruppe hat der Landesregierung im Jänner 2022 empfohlen, das derzeitige System der Kostentragung der Sozialhilfe über die Sozialhilfeverbände zu reformieren und die Sozialhilfeverbände aufzulösen. Die Auflösung der Sozialhilfeverbände soll mit einer Neuregelung der Einbindung und Beteiligung der Gemeinden für die Kostentragung im Sozial- und Pflegebereich einhergehen. Durch diese Maßnahme soll künftig eine effizientere Aufgabenwahrnehmung verbunden mit einer Entflechtung der Finanzierungsströme sichergestellt werden.</w:t>
      </w:r>
    </w:p>
    <w:p w:rsidR="00071604" w:rsidRDefault="00071604" w:rsidP="00DE0EAB">
      <w:pPr>
        <w:pStyle w:val="StandardWeb"/>
        <w:shd w:val="clear" w:color="auto" w:fill="FFFFFF"/>
        <w:spacing w:before="0" w:beforeAutospacing="0" w:after="0" w:afterAutospacing="0"/>
        <w:jc w:val="both"/>
        <w:rPr>
          <w:color w:val="000000"/>
          <w:sz w:val="20"/>
          <w:szCs w:val="20"/>
        </w:rPr>
      </w:pPr>
    </w:p>
    <w:p w:rsidR="00DF2C57" w:rsidRDefault="00DF2C57" w:rsidP="00DF2C57">
      <w:pPr>
        <w:pStyle w:val="StandardWeb"/>
        <w:shd w:val="clear" w:color="auto" w:fill="FFFFFF"/>
        <w:spacing w:before="0" w:beforeAutospacing="0" w:after="0" w:afterAutospacing="0"/>
        <w:jc w:val="both"/>
        <w:rPr>
          <w:color w:val="000000"/>
          <w:sz w:val="20"/>
          <w:szCs w:val="20"/>
        </w:rPr>
      </w:pPr>
      <w:r w:rsidRPr="00DF2C57">
        <w:rPr>
          <w:color w:val="000000"/>
          <w:sz w:val="20"/>
          <w:szCs w:val="20"/>
        </w:rPr>
        <w:t>Die Interessensvertretungen der steirischen Gemeinden haben in der Diskussion zur Auflösung der Sozialhilfeverbände angeregt, den bisherigen Kostenbeitrag der Gemeinden für das Sozial- und Pflegewesen künftig nicht bezirksweise, sondern landesweit durchzurechnen. Einer landesweiten Durchrechnung (wie in anderen Bundesländern ohne Sozialhilfeverbände) lag die Annahme einer gerechteren Verteilung dieser Lasten auf alle Gemeinden zugrunde, da derzeit vor allem durch die zufällige örtliche Lage wirtschaftlich benachteiligte Gemeinden bei der bezirksweisen Berechnung einen überproportional höheren Anteil an diesen Kosten zu tragen hätten.</w:t>
      </w:r>
    </w:p>
    <w:p w:rsidR="00224BF6" w:rsidRDefault="00224BF6" w:rsidP="00DE0EAB">
      <w:pPr>
        <w:pStyle w:val="StandardWeb"/>
        <w:shd w:val="clear" w:color="auto" w:fill="FFFFFF"/>
        <w:spacing w:before="0" w:beforeAutospacing="0" w:after="0" w:afterAutospacing="0"/>
        <w:jc w:val="both"/>
        <w:rPr>
          <w:color w:val="000000"/>
          <w:sz w:val="20"/>
          <w:szCs w:val="20"/>
        </w:rPr>
      </w:pPr>
    </w:p>
    <w:p w:rsidR="00E22CF7" w:rsidRDefault="00224BF6" w:rsidP="00E22CF7">
      <w:pPr>
        <w:pStyle w:val="StandardWeb"/>
        <w:shd w:val="clear" w:color="auto" w:fill="FFFFFF"/>
        <w:spacing w:before="0" w:beforeAutospacing="0" w:after="0" w:afterAutospacing="0"/>
        <w:jc w:val="both"/>
        <w:rPr>
          <w:sz w:val="20"/>
          <w:szCs w:val="20"/>
        </w:rPr>
      </w:pPr>
      <w:r>
        <w:rPr>
          <w:color w:val="000000"/>
          <w:sz w:val="20"/>
          <w:szCs w:val="20"/>
        </w:rPr>
        <w:t xml:space="preserve">Zur </w:t>
      </w:r>
      <w:r w:rsidR="0035217B" w:rsidRPr="00DF2C57">
        <w:rPr>
          <w:color w:val="000000"/>
          <w:sz w:val="20"/>
          <w:szCs w:val="20"/>
        </w:rPr>
        <w:t>(</w:t>
      </w:r>
      <w:r w:rsidR="00DF2C57" w:rsidRPr="00DF2C57">
        <w:rPr>
          <w:color w:val="000000"/>
          <w:sz w:val="20"/>
          <w:szCs w:val="20"/>
        </w:rPr>
        <w:t>finanz-)verfassungsrechtlichen Aufarbeitung dieser Problemstellung hat das Land zwei Gutachten in Auftrag gegeben (Karl-Franzens-Universität Graz</w:t>
      </w:r>
      <w:r w:rsidR="00F904E5" w:rsidRPr="00DF2C57">
        <w:rPr>
          <w:color w:val="000000"/>
          <w:sz w:val="20"/>
          <w:szCs w:val="20"/>
        </w:rPr>
        <w:t>,</w:t>
      </w:r>
      <w:r w:rsidR="00F904E5">
        <w:rPr>
          <w:color w:val="000000"/>
          <w:sz w:val="20"/>
          <w:szCs w:val="20"/>
        </w:rPr>
        <w:t xml:space="preserve"> </w:t>
      </w:r>
      <w:r w:rsidR="001F785B">
        <w:rPr>
          <w:i/>
          <w:color w:val="000000"/>
          <w:sz w:val="20"/>
          <w:szCs w:val="20"/>
        </w:rPr>
        <w:t>Ehrke-Rab</w:t>
      </w:r>
      <w:r w:rsidR="00740E3C">
        <w:rPr>
          <w:i/>
          <w:color w:val="000000"/>
          <w:sz w:val="20"/>
          <w:szCs w:val="20"/>
        </w:rPr>
        <w:t>e</w:t>
      </w:r>
      <w:r w:rsidR="001F785B">
        <w:rPr>
          <w:i/>
          <w:color w:val="000000"/>
          <w:sz w:val="20"/>
          <w:szCs w:val="20"/>
        </w:rPr>
        <w:t>l</w:t>
      </w:r>
      <w:r w:rsidR="00E22CF7">
        <w:rPr>
          <w:i/>
          <w:color w:val="000000"/>
          <w:sz w:val="20"/>
          <w:szCs w:val="20"/>
        </w:rPr>
        <w:t>,</w:t>
      </w:r>
      <w:r w:rsidR="0035217B">
        <w:rPr>
          <w:i/>
          <w:color w:val="000000"/>
          <w:sz w:val="20"/>
          <w:szCs w:val="20"/>
        </w:rPr>
        <w:t xml:space="preserve"> </w:t>
      </w:r>
      <w:r w:rsidR="00E22CF7" w:rsidRPr="00E22CF7">
        <w:rPr>
          <w:color w:val="000000"/>
          <w:sz w:val="20"/>
          <w:szCs w:val="20"/>
        </w:rPr>
        <w:t>Be</w:t>
      </w:r>
      <w:r w:rsidR="00E22CF7">
        <w:rPr>
          <w:color w:val="000000"/>
          <w:sz w:val="20"/>
          <w:szCs w:val="20"/>
        </w:rPr>
        <w:t xml:space="preserve">urteilung </w:t>
      </w:r>
      <w:r w:rsidR="00E22CF7" w:rsidRPr="00E22CF7">
        <w:rPr>
          <w:sz w:val="20"/>
          <w:szCs w:val="20"/>
        </w:rPr>
        <w:t xml:space="preserve">des Gestaltungsspielraums des Landesgesetzgebers bei einer landesweiten anstelle einer bezirksweisen Durchrechnung des Kostenbeitrages </w:t>
      </w:r>
      <w:r w:rsidR="00E22CF7">
        <w:rPr>
          <w:sz w:val="20"/>
          <w:szCs w:val="20"/>
        </w:rPr>
        <w:t>der Gemeinden nach § 21 Abs. 15 Sozialhilfegesetz iVm § 3 Abs. </w:t>
      </w:r>
      <w:r w:rsidR="00E22CF7" w:rsidRPr="00E22CF7">
        <w:rPr>
          <w:sz w:val="20"/>
          <w:szCs w:val="20"/>
        </w:rPr>
        <w:t>2 F-VG (Sozialhilfeumlage) unter Beachtung der Rechtsprechung des Verfassungsgerichtshofes</w:t>
      </w:r>
      <w:r w:rsidR="00E22CF7">
        <w:rPr>
          <w:sz w:val="20"/>
          <w:szCs w:val="20"/>
        </w:rPr>
        <w:t xml:space="preserve">“ und </w:t>
      </w:r>
      <w:r w:rsidR="00E22CF7" w:rsidRPr="00F904E5">
        <w:rPr>
          <w:sz w:val="20"/>
          <w:szCs w:val="20"/>
        </w:rPr>
        <w:t>TU Wien,</w:t>
      </w:r>
      <w:r w:rsidR="00F904E5">
        <w:rPr>
          <w:i/>
          <w:sz w:val="20"/>
          <w:szCs w:val="20"/>
        </w:rPr>
        <w:t xml:space="preserve"> Getzner/Bröthaler/Neuhuber,</w:t>
      </w:r>
      <w:r w:rsidR="00E22CF7">
        <w:rPr>
          <w:i/>
          <w:sz w:val="20"/>
          <w:szCs w:val="20"/>
        </w:rPr>
        <w:t xml:space="preserve"> </w:t>
      </w:r>
      <w:r w:rsidR="00E22CF7" w:rsidRPr="00E22CF7">
        <w:rPr>
          <w:sz w:val="20"/>
          <w:szCs w:val="20"/>
        </w:rPr>
        <w:t>Verteilung der Sozialhilfeumlage</w:t>
      </w:r>
      <w:r w:rsidR="00E22CF7">
        <w:rPr>
          <w:sz w:val="20"/>
          <w:szCs w:val="20"/>
        </w:rPr>
        <w:t>,</w:t>
      </w:r>
      <w:r w:rsidR="00E22CF7" w:rsidRPr="00E22CF7">
        <w:rPr>
          <w:sz w:val="20"/>
          <w:szCs w:val="20"/>
        </w:rPr>
        <w:t xml:space="preserve"> Untersuchung einer gerechten Verteilung der Kostenbeiträge der Sozialhilfeumlage der steirischen Gemeinden</w:t>
      </w:r>
      <w:r w:rsidR="00E22CF7">
        <w:rPr>
          <w:sz w:val="20"/>
          <w:szCs w:val="20"/>
        </w:rPr>
        <w:t>). B</w:t>
      </w:r>
      <w:r w:rsidR="00192AB4">
        <w:rPr>
          <w:sz w:val="20"/>
          <w:szCs w:val="20"/>
        </w:rPr>
        <w:t>eide Gutachten</w:t>
      </w:r>
      <w:r w:rsidR="00071604">
        <w:rPr>
          <w:sz w:val="20"/>
          <w:szCs w:val="20"/>
        </w:rPr>
        <w:t xml:space="preserve"> </w:t>
      </w:r>
      <w:r w:rsidR="00DF2C57" w:rsidRPr="00DF2C57">
        <w:rPr>
          <w:sz w:val="20"/>
          <w:szCs w:val="20"/>
        </w:rPr>
        <w:t>bestätigen die Ausgangsprämisse</w:t>
      </w:r>
      <w:r w:rsidR="00071604">
        <w:rPr>
          <w:sz w:val="20"/>
          <w:szCs w:val="20"/>
        </w:rPr>
        <w:t xml:space="preserve"> und kommen</w:t>
      </w:r>
      <w:r w:rsidR="00E22CF7">
        <w:rPr>
          <w:sz w:val="20"/>
          <w:szCs w:val="20"/>
        </w:rPr>
        <w:t xml:space="preserve"> zum Ergebnis, dass eine landesweite Durchrechnung an Stelle der bisherigen bezirksweisen Durchrechnung eine gerechtere Lastentragung zwischen den Gemeinden bewirke.</w:t>
      </w:r>
    </w:p>
    <w:p w:rsidR="000F293B" w:rsidRDefault="000F293B" w:rsidP="00E22CF7">
      <w:pPr>
        <w:pStyle w:val="StandardWeb"/>
        <w:shd w:val="clear" w:color="auto" w:fill="FFFFFF"/>
        <w:spacing w:before="0" w:beforeAutospacing="0" w:after="0" w:afterAutospacing="0"/>
        <w:jc w:val="both"/>
        <w:rPr>
          <w:sz w:val="20"/>
          <w:szCs w:val="20"/>
        </w:rPr>
      </w:pPr>
    </w:p>
    <w:p w:rsidR="00DF2C57" w:rsidRDefault="00DF2C57" w:rsidP="00DF2C57">
      <w:pPr>
        <w:pStyle w:val="StandardWeb"/>
        <w:shd w:val="clear" w:color="auto" w:fill="FFFFFF"/>
        <w:spacing w:before="0" w:beforeAutospacing="0" w:after="0" w:afterAutospacing="0"/>
        <w:jc w:val="both"/>
        <w:rPr>
          <w:sz w:val="20"/>
          <w:szCs w:val="20"/>
        </w:rPr>
      </w:pPr>
      <w:r w:rsidRPr="00DF2C57">
        <w:rPr>
          <w:sz w:val="20"/>
          <w:szCs w:val="20"/>
        </w:rPr>
        <w:t>Die Interessensvertretungen haben die Statutarstadt Graz am 11. April 2023 über die geplante Reform und landesweite Durchrechnung informiert. Nach Vorliegen beider Gutachten Ende Mai 2023 wurden der Stadt Graz am 13.</w:t>
      </w:r>
      <w:r w:rsidR="00410133">
        <w:rPr>
          <w:sz w:val="20"/>
          <w:szCs w:val="20"/>
        </w:rPr>
        <w:t xml:space="preserve"> Juni</w:t>
      </w:r>
      <w:r w:rsidRPr="00DF2C57">
        <w:rPr>
          <w:sz w:val="20"/>
          <w:szCs w:val="20"/>
        </w:rPr>
        <w:t xml:space="preserve"> 2023 die Gutachten sowie die Berechnungsunterlagen für die neue Verteilung vom Österreichischen Städtebund, Landesgruppe Steiermark, übermittelt. Nach Beginn des Begutachtungs</w:t>
      </w:r>
      <w:r w:rsidR="00573C82">
        <w:rPr>
          <w:sz w:val="20"/>
          <w:szCs w:val="20"/>
        </w:rPr>
        <w:softHyphen/>
      </w:r>
      <w:r w:rsidRPr="00DF2C57">
        <w:rPr>
          <w:sz w:val="20"/>
          <w:szCs w:val="20"/>
        </w:rPr>
        <w:t>verfahrens am 20.</w:t>
      </w:r>
      <w:r w:rsidR="00410133">
        <w:rPr>
          <w:sz w:val="20"/>
          <w:szCs w:val="20"/>
        </w:rPr>
        <w:t xml:space="preserve"> Juni</w:t>
      </w:r>
      <w:r w:rsidRPr="00DF2C57">
        <w:rPr>
          <w:sz w:val="20"/>
          <w:szCs w:val="20"/>
        </w:rPr>
        <w:t xml:space="preserve"> 2023 fand zunächst über Ersuchen der Stadt Graz am 04.</w:t>
      </w:r>
      <w:r w:rsidR="00410133">
        <w:rPr>
          <w:sz w:val="20"/>
          <w:szCs w:val="20"/>
        </w:rPr>
        <w:t xml:space="preserve"> Juli</w:t>
      </w:r>
      <w:r w:rsidRPr="00DF2C57">
        <w:rPr>
          <w:sz w:val="20"/>
          <w:szCs w:val="20"/>
        </w:rPr>
        <w:t xml:space="preserve"> 2023 ein Gespräch mit politischen </w:t>
      </w:r>
      <w:r w:rsidR="007F2A8C">
        <w:rPr>
          <w:sz w:val="20"/>
          <w:szCs w:val="20"/>
        </w:rPr>
        <w:t>Vertreterinnen/</w:t>
      </w:r>
      <w:r w:rsidRPr="00DF2C57">
        <w:rPr>
          <w:sz w:val="20"/>
          <w:szCs w:val="20"/>
        </w:rPr>
        <w:t>Vertretern der Stadt Graz und des Landes sowie der Interessensvertretungen zum Thema der landesweiten Verrechnung der Sozial- und Pflegeleistungsumlage statt. In weiterer Folge wurden auf beamteter Ebene über Einladung des Österreichischen Städtebundes, Landesgruppe Steiermark</w:t>
      </w:r>
      <w:r w:rsidR="00043F8B">
        <w:rPr>
          <w:sz w:val="20"/>
          <w:szCs w:val="20"/>
        </w:rPr>
        <w:t>,</w:t>
      </w:r>
      <w:r w:rsidRPr="00DF2C57">
        <w:rPr>
          <w:sz w:val="20"/>
          <w:szCs w:val="20"/>
        </w:rPr>
        <w:t xml:space="preserve"> mit Vertretern des Magistrates der Stadt Graz, des Amtes der Stmk Landesregierung sowie der Interessensvertretungen am 30.</w:t>
      </w:r>
      <w:r w:rsidR="00410133">
        <w:rPr>
          <w:sz w:val="20"/>
          <w:szCs w:val="20"/>
        </w:rPr>
        <w:t xml:space="preserve"> Juni </w:t>
      </w:r>
      <w:r w:rsidRPr="00DF2C57">
        <w:rPr>
          <w:sz w:val="20"/>
          <w:szCs w:val="20"/>
        </w:rPr>
        <w:t>2023 und am 07.</w:t>
      </w:r>
      <w:r w:rsidR="00410133">
        <w:rPr>
          <w:sz w:val="20"/>
          <w:szCs w:val="20"/>
        </w:rPr>
        <w:t xml:space="preserve"> Juli </w:t>
      </w:r>
      <w:r w:rsidRPr="00DF2C57">
        <w:rPr>
          <w:sz w:val="20"/>
          <w:szCs w:val="20"/>
        </w:rPr>
        <w:t xml:space="preserve">2023 Gespräche mit der Stadt Graz mit dem Ziel geführt, einen einheitlichen Informationsstand herbeizuführen, das Zahlenmaterial zur Neuberechnung des Kostenbeitrages zu erläutern sowie ein Verständnis für die jeweiligen Positionen herzustellen. Als Folge der Gespräche mit der Stadt Graz schlugen die Interessensvertretungen vor, den Übergangszeitraum für die Anpassung an die neue Regelung von fünf auf acht Jahre zu verlängern. </w:t>
      </w:r>
    </w:p>
    <w:p w:rsidR="00DF2C57" w:rsidRDefault="00DF2C57" w:rsidP="006F1EE5">
      <w:pPr>
        <w:pStyle w:val="StandardWeb"/>
        <w:shd w:val="clear" w:color="auto" w:fill="FFFFFF"/>
        <w:spacing w:before="0" w:beforeAutospacing="0" w:after="0" w:afterAutospacing="0"/>
        <w:jc w:val="both"/>
        <w:rPr>
          <w:sz w:val="20"/>
          <w:szCs w:val="20"/>
        </w:rPr>
      </w:pPr>
    </w:p>
    <w:p w:rsidR="00DF2C57" w:rsidRDefault="00DF2C57" w:rsidP="00DF2C57">
      <w:pPr>
        <w:pStyle w:val="StandardWeb"/>
        <w:shd w:val="clear" w:color="auto" w:fill="FFFFFF"/>
        <w:spacing w:before="0" w:beforeAutospacing="0" w:after="0" w:afterAutospacing="0"/>
        <w:jc w:val="both"/>
        <w:rPr>
          <w:sz w:val="20"/>
          <w:szCs w:val="20"/>
        </w:rPr>
      </w:pPr>
      <w:r w:rsidRPr="00DF2C57">
        <w:rPr>
          <w:sz w:val="20"/>
          <w:szCs w:val="20"/>
        </w:rPr>
        <w:t>Die Stadt Graz hat im Begutachtungsverfahren bei grundsätzlichem Bekenntnis zu dem der Verteilung dieser Lasten innewohnenden Solidaritätsprinzips die Sachlichkeit der Regelung bestritten und die mangelnde Einbindung im Vorfeld kritisiert.</w:t>
      </w:r>
    </w:p>
    <w:p w:rsidR="00DF2C57" w:rsidRDefault="00DF2C57" w:rsidP="006F1EE5">
      <w:pPr>
        <w:pStyle w:val="StandardWeb"/>
        <w:shd w:val="clear" w:color="auto" w:fill="FFFFFF"/>
        <w:spacing w:before="0" w:beforeAutospacing="0" w:after="0" w:afterAutospacing="0"/>
        <w:jc w:val="both"/>
        <w:rPr>
          <w:sz w:val="20"/>
          <w:szCs w:val="20"/>
        </w:rPr>
      </w:pPr>
    </w:p>
    <w:p w:rsidR="00DF2C57" w:rsidRDefault="001F24BC" w:rsidP="008A595F">
      <w:pPr>
        <w:pStyle w:val="StandardWeb"/>
        <w:shd w:val="clear" w:color="auto" w:fill="FFFFFF"/>
        <w:spacing w:before="0" w:beforeAutospacing="0" w:after="0" w:afterAutospacing="0"/>
        <w:jc w:val="both"/>
        <w:rPr>
          <w:sz w:val="20"/>
          <w:szCs w:val="20"/>
        </w:rPr>
      </w:pPr>
      <w:r w:rsidRPr="00DF2C57">
        <w:rPr>
          <w:sz w:val="20"/>
          <w:szCs w:val="20"/>
        </w:rPr>
        <w:t xml:space="preserve">Das Land hat </w:t>
      </w:r>
      <w:r w:rsidR="000F293B" w:rsidRPr="00DF2C57">
        <w:rPr>
          <w:sz w:val="20"/>
          <w:szCs w:val="20"/>
        </w:rPr>
        <w:t>d</w:t>
      </w:r>
      <w:r w:rsidR="00E22CF7" w:rsidRPr="00DF2C57">
        <w:rPr>
          <w:sz w:val="20"/>
          <w:szCs w:val="20"/>
        </w:rPr>
        <w:t xml:space="preserve">ie </w:t>
      </w:r>
      <w:r w:rsidR="00DF2C57">
        <w:rPr>
          <w:sz w:val="20"/>
          <w:szCs w:val="20"/>
        </w:rPr>
        <w:t xml:space="preserve">von den Interessensvertretungen </w:t>
      </w:r>
      <w:r w:rsidR="00E22CF7" w:rsidRPr="00DF2C57">
        <w:rPr>
          <w:sz w:val="20"/>
          <w:szCs w:val="20"/>
        </w:rPr>
        <w:t xml:space="preserve">vorgeschlagenen </w:t>
      </w:r>
      <w:r w:rsidR="00DF2C57" w:rsidRPr="00DF2C57">
        <w:rPr>
          <w:sz w:val="20"/>
          <w:szCs w:val="20"/>
        </w:rPr>
        <w:t>neuen Kostentragungsregelungen als eine Regelung finanzausgleichsrechtlichen Inhaltes gem</w:t>
      </w:r>
      <w:r w:rsidR="007F2A8C">
        <w:rPr>
          <w:sz w:val="20"/>
          <w:szCs w:val="20"/>
        </w:rPr>
        <w:t>äß</w:t>
      </w:r>
      <w:r w:rsidR="00DF2C57" w:rsidRPr="00DF2C57">
        <w:rPr>
          <w:sz w:val="20"/>
          <w:szCs w:val="20"/>
        </w:rPr>
        <w:t xml:space="preserve"> § 2 F-VG mit den am Finanzausgleich beteiligten Gebietskörperschaften verhandelt.</w:t>
      </w:r>
      <w:r w:rsidR="00A862FC" w:rsidRPr="00DF2C57">
        <w:rPr>
          <w:sz w:val="20"/>
          <w:szCs w:val="20"/>
        </w:rPr>
        <w:t xml:space="preserve"> An diesen Verhandlungen haben für die Gemeinden deren Interessensvertretungen, das sind</w:t>
      </w:r>
      <w:r w:rsidR="00A862FC">
        <w:rPr>
          <w:sz w:val="20"/>
          <w:szCs w:val="20"/>
        </w:rPr>
        <w:t xml:space="preserve"> der</w:t>
      </w:r>
      <w:r w:rsidR="00E22CF7" w:rsidRPr="000F35D3">
        <w:rPr>
          <w:sz w:val="20"/>
          <w:szCs w:val="20"/>
        </w:rPr>
        <w:t xml:space="preserve"> Österreichischen Städtebund, Landesgruppe Steiermark </w:t>
      </w:r>
      <w:r w:rsidR="00A862FC">
        <w:rPr>
          <w:sz w:val="20"/>
          <w:szCs w:val="20"/>
        </w:rPr>
        <w:t xml:space="preserve">sowie der </w:t>
      </w:r>
      <w:r w:rsidR="00E22CF7" w:rsidRPr="000F35D3">
        <w:rPr>
          <w:sz w:val="20"/>
          <w:szCs w:val="20"/>
        </w:rPr>
        <w:t xml:space="preserve">Gemeindebund </w:t>
      </w:r>
      <w:r w:rsidR="00A862FC">
        <w:rPr>
          <w:sz w:val="20"/>
          <w:szCs w:val="20"/>
        </w:rPr>
        <w:t xml:space="preserve">Steiermark, </w:t>
      </w:r>
      <w:r w:rsidR="00DF2C57" w:rsidRPr="00DF2C57">
        <w:rPr>
          <w:sz w:val="20"/>
          <w:szCs w:val="20"/>
        </w:rPr>
        <w:t>teilgenommen und der vorliegenden Regelung zugestimmt.</w:t>
      </w:r>
      <w:r w:rsidR="00DF2C57">
        <w:rPr>
          <w:sz w:val="20"/>
          <w:szCs w:val="20"/>
        </w:rPr>
        <w:t xml:space="preserve"> </w:t>
      </w:r>
    </w:p>
    <w:p w:rsidR="00DF2C57" w:rsidRDefault="00DF2C57" w:rsidP="008A595F">
      <w:pPr>
        <w:pStyle w:val="StandardWeb"/>
        <w:shd w:val="clear" w:color="auto" w:fill="FFFFFF"/>
        <w:spacing w:before="0" w:beforeAutospacing="0" w:after="0" w:afterAutospacing="0"/>
        <w:jc w:val="both"/>
        <w:rPr>
          <w:sz w:val="20"/>
          <w:szCs w:val="20"/>
        </w:rPr>
      </w:pPr>
    </w:p>
    <w:p w:rsidR="00192AB4" w:rsidRDefault="00DF2C57" w:rsidP="008A595F">
      <w:pPr>
        <w:pStyle w:val="StandardWeb"/>
        <w:shd w:val="clear" w:color="auto" w:fill="FFFFFF"/>
        <w:spacing w:before="0" w:beforeAutospacing="0" w:after="0" w:afterAutospacing="0"/>
        <w:jc w:val="both"/>
        <w:rPr>
          <w:sz w:val="20"/>
          <w:szCs w:val="20"/>
        </w:rPr>
      </w:pPr>
      <w:r>
        <w:rPr>
          <w:sz w:val="20"/>
          <w:szCs w:val="20"/>
        </w:rPr>
        <w:t xml:space="preserve">In der Folge wurde zwischen dem Gemeindebund Steiermark, </w:t>
      </w:r>
      <w:r w:rsidR="00CB4539">
        <w:rPr>
          <w:sz w:val="20"/>
          <w:szCs w:val="20"/>
        </w:rPr>
        <w:t>dem</w:t>
      </w:r>
      <w:r>
        <w:rPr>
          <w:sz w:val="20"/>
          <w:szCs w:val="20"/>
        </w:rPr>
        <w:t xml:space="preserve"> Österreichischen Städtebund</w:t>
      </w:r>
      <w:r w:rsidR="00043F8B">
        <w:rPr>
          <w:sz w:val="20"/>
          <w:szCs w:val="20"/>
        </w:rPr>
        <w:t>,</w:t>
      </w:r>
      <w:r>
        <w:rPr>
          <w:sz w:val="20"/>
          <w:szCs w:val="20"/>
        </w:rPr>
        <w:t xml:space="preserve"> Landesgruppe Steiermark und dem Land Steiermark ein „Paktum über die Neuregelung der Kostenbeiträge </w:t>
      </w:r>
      <w:r>
        <w:rPr>
          <w:sz w:val="20"/>
          <w:szCs w:val="20"/>
        </w:rPr>
        <w:lastRenderedPageBreak/>
        <w:t>der Gemeinden an Sozial- und Pflegeleistungen des Landes im neuen Sozial- und Pflegeleistungsfinanzierungsgesetz ab dem Jahr 2024“ geschlossen.</w:t>
      </w:r>
    </w:p>
    <w:p w:rsidR="001E5C91" w:rsidRDefault="001E5C91" w:rsidP="008A595F">
      <w:pPr>
        <w:pStyle w:val="StandardWeb"/>
        <w:shd w:val="clear" w:color="auto" w:fill="FFFFFF"/>
        <w:spacing w:before="0" w:beforeAutospacing="0" w:after="0" w:afterAutospacing="0"/>
        <w:jc w:val="both"/>
        <w:rPr>
          <w:sz w:val="20"/>
          <w:szCs w:val="20"/>
          <w:highlight w:val="yellow"/>
        </w:rPr>
      </w:pPr>
    </w:p>
    <w:p w:rsidR="00D40223" w:rsidRPr="00B01784" w:rsidRDefault="00D40223" w:rsidP="00D40223">
      <w:pPr>
        <w:pStyle w:val="82ErlUeberschrL"/>
      </w:pPr>
      <w:r w:rsidRPr="00B01784">
        <w:t>Nullszena</w:t>
      </w:r>
      <w:r w:rsidR="007A0441" w:rsidRPr="00B01784">
        <w:t>rio und allfällige Alternativen</w:t>
      </w:r>
    </w:p>
    <w:p w:rsidR="00D40223" w:rsidRPr="00B01784" w:rsidRDefault="00DE0EAB" w:rsidP="008F0A3B">
      <w:pPr>
        <w:pStyle w:val="85ErlAufzaehlg"/>
        <w:tabs>
          <w:tab w:val="clear" w:pos="397"/>
          <w:tab w:val="left" w:pos="0"/>
        </w:tabs>
        <w:ind w:left="0" w:firstLine="0"/>
      </w:pPr>
      <w:r w:rsidRPr="00B01784">
        <w:t>Ohne Tätigwerden des Landesgesetzgebers würde den Empfehlungen des Rechnungshofes nicht entsprochen werden</w:t>
      </w:r>
      <w:r w:rsidR="008F0A3B" w:rsidRPr="00B01784">
        <w:t>; es würde insbesondere die zersplitterte Organisation zwischen Bezirkshauptmannschafen und Sozialhilfeverbänden bestehen bleiben.</w:t>
      </w:r>
      <w:r w:rsidR="000F293B">
        <w:t xml:space="preserve"> Überdies bliebe</w:t>
      </w:r>
      <w:r w:rsidR="0036778F">
        <w:t>n</w:t>
      </w:r>
      <w:r w:rsidR="000F293B">
        <w:t xml:space="preserve"> die weniger gerechte</w:t>
      </w:r>
      <w:r w:rsidR="0036778F">
        <w:t>n</w:t>
      </w:r>
      <w:r w:rsidR="000F293B">
        <w:t>, bezirksweise</w:t>
      </w:r>
      <w:r w:rsidR="0036778F">
        <w:t>n</w:t>
      </w:r>
      <w:r w:rsidR="000F293B">
        <w:t xml:space="preserve"> Kostentragungs</w:t>
      </w:r>
      <w:r w:rsidR="0036778F">
        <w:t>regelungen</w:t>
      </w:r>
      <w:r w:rsidR="000F293B">
        <w:t xml:space="preserve"> zwischen den Gemeinden weiterhin bestehen.</w:t>
      </w:r>
    </w:p>
    <w:p w:rsidR="00DE0EAB" w:rsidRPr="00B01784" w:rsidRDefault="00DE0EAB" w:rsidP="00D40223">
      <w:pPr>
        <w:pStyle w:val="83ErlText"/>
      </w:pPr>
    </w:p>
    <w:p w:rsidR="00D40223" w:rsidRPr="00B01784" w:rsidRDefault="00D40223" w:rsidP="00D40223">
      <w:pPr>
        <w:pStyle w:val="81ErlUeberschrZ"/>
      </w:pPr>
      <w:r w:rsidRPr="00B01784">
        <w:t>Ziele</w:t>
      </w:r>
    </w:p>
    <w:p w:rsidR="000F293B" w:rsidRDefault="000F293B" w:rsidP="000F293B">
      <w:pPr>
        <w:pStyle w:val="85ErlAufzaehlg"/>
        <w:rPr>
          <w:rStyle w:val="994Kursiv"/>
          <w:i w:val="0"/>
        </w:rPr>
      </w:pPr>
      <w:r w:rsidRPr="00B01784">
        <w:rPr>
          <w:rStyle w:val="994Kursiv"/>
          <w:i w:val="0"/>
        </w:rPr>
        <w:t>-</w:t>
      </w:r>
      <w:r w:rsidRPr="00B01784">
        <w:rPr>
          <w:rStyle w:val="994Kursiv"/>
          <w:i w:val="0"/>
        </w:rPr>
        <w:tab/>
      </w:r>
      <w:r>
        <w:rPr>
          <w:rStyle w:val="994Kursiv"/>
          <w:i w:val="0"/>
        </w:rPr>
        <w:t>Vere</w:t>
      </w:r>
      <w:r w:rsidRPr="00B01784">
        <w:rPr>
          <w:rStyle w:val="994Kursiv"/>
          <w:i w:val="0"/>
        </w:rPr>
        <w:t>infachun</w:t>
      </w:r>
      <w:r>
        <w:rPr>
          <w:rStyle w:val="994Kursiv"/>
          <w:i w:val="0"/>
        </w:rPr>
        <w:t>g der Verrechnungsströme betreffend Sozial- und Pflegeleistungen zwischen Land und Gemeinden</w:t>
      </w:r>
      <w:r w:rsidRPr="00B01784">
        <w:rPr>
          <w:rStyle w:val="994Kursiv"/>
          <w:i w:val="0"/>
        </w:rPr>
        <w:t>.</w:t>
      </w:r>
    </w:p>
    <w:p w:rsidR="000F293B" w:rsidRDefault="000F293B" w:rsidP="000F293B">
      <w:pPr>
        <w:pStyle w:val="85ErlAufzaehlg"/>
        <w:rPr>
          <w:rStyle w:val="994Kursiv"/>
          <w:i w:val="0"/>
        </w:rPr>
      </w:pPr>
      <w:r>
        <w:rPr>
          <w:rStyle w:val="994Kursiv"/>
          <w:i w:val="0"/>
        </w:rPr>
        <w:t>-</w:t>
      </w:r>
      <w:r>
        <w:rPr>
          <w:rStyle w:val="994Kursiv"/>
          <w:i w:val="0"/>
        </w:rPr>
        <w:tab/>
        <w:t>Höhere Transparenz der Transfers zwischen den Gemeinden sowie zwischen dem Land und den Gemeinden.</w:t>
      </w:r>
    </w:p>
    <w:p w:rsidR="000F293B" w:rsidRDefault="000F293B" w:rsidP="000F293B">
      <w:pPr>
        <w:pStyle w:val="85ErlAufzaehlg"/>
      </w:pPr>
      <w:r w:rsidRPr="00B01784">
        <w:t>-</w:t>
      </w:r>
      <w:r w:rsidRPr="00B01784">
        <w:tab/>
      </w:r>
      <w:r>
        <w:t>Gerechtere Verteilung der Last der Tragung der Sozial- und Pflegeleistungskosten zwischen den Gemeinden.</w:t>
      </w:r>
    </w:p>
    <w:p w:rsidR="000F293B" w:rsidRPr="00B01784" w:rsidRDefault="000F293B" w:rsidP="000F293B">
      <w:pPr>
        <w:pStyle w:val="85ErlAufzaehlg"/>
      </w:pPr>
      <w:r>
        <w:t>-</w:t>
      </w:r>
      <w:r>
        <w:tab/>
        <w:t>Umsetzung der Empfehlungen des Rechnungshofes.</w:t>
      </w:r>
    </w:p>
    <w:p w:rsidR="003D69B4" w:rsidRPr="003D69B4" w:rsidRDefault="003D69B4" w:rsidP="00B46783">
      <w:pPr>
        <w:pStyle w:val="83ErlText"/>
      </w:pPr>
    </w:p>
    <w:p w:rsidR="00D40223" w:rsidRDefault="00D40223" w:rsidP="00D40223">
      <w:pPr>
        <w:pStyle w:val="81ErlUeberschrZ"/>
      </w:pPr>
      <w:r w:rsidRPr="00190285">
        <w:t>Maßnahmen</w:t>
      </w:r>
    </w:p>
    <w:p w:rsidR="00DF69FC" w:rsidRPr="00DA7A9F" w:rsidRDefault="00DF69FC" w:rsidP="00DF69FC">
      <w:pPr>
        <w:pStyle w:val="83ErlText"/>
      </w:pPr>
      <w:r w:rsidRPr="00DA7A9F">
        <w:t xml:space="preserve">Das Vorhaben umfasst </w:t>
      </w:r>
      <w:r w:rsidR="00DE0EAB">
        <w:t>hauptsächlich folgende Maßnahme</w:t>
      </w:r>
      <w:r w:rsidRPr="00DA7A9F">
        <w:t>n:</w:t>
      </w:r>
    </w:p>
    <w:p w:rsidR="00DF69FC" w:rsidRDefault="00DF69FC" w:rsidP="00DF69FC">
      <w:pPr>
        <w:pStyle w:val="85ErlAufzaehlg"/>
      </w:pPr>
      <w:r w:rsidRPr="00B01784">
        <w:t>-</w:t>
      </w:r>
      <w:r w:rsidRPr="00B01784">
        <w:tab/>
        <w:t>Auflösung der Sozialhilfeverbände</w:t>
      </w:r>
      <w:r w:rsidR="000F293B">
        <w:t xml:space="preserve"> und die hierfür erforderlichen Übergangsregelungen.</w:t>
      </w:r>
    </w:p>
    <w:p w:rsidR="00793897" w:rsidRDefault="000F293B" w:rsidP="00DF69FC">
      <w:pPr>
        <w:pStyle w:val="85ErlAufzaehlg"/>
      </w:pPr>
      <w:r w:rsidRPr="00B01784">
        <w:t>-</w:t>
      </w:r>
      <w:r w:rsidRPr="00B01784">
        <w:tab/>
        <w:t>Regelung der Finanzierung von Sozial- und Pflegeleistungen zwischen dem Land und den Gemeinden</w:t>
      </w:r>
      <w:r>
        <w:t>.</w:t>
      </w:r>
    </w:p>
    <w:p w:rsidR="000F293B" w:rsidRPr="00074ADE" w:rsidRDefault="00793897" w:rsidP="00DF69FC">
      <w:pPr>
        <w:pStyle w:val="85ErlAufzaehlg"/>
      </w:pPr>
      <w:r>
        <w:t>-</w:t>
      </w:r>
      <w:r>
        <w:tab/>
        <w:t>Schaffung einer gesetzlichen Grundlage für die Hilfeleistung „Tagesbetreuung“.</w:t>
      </w:r>
      <w:r w:rsidR="000F293B" w:rsidRPr="00B01784">
        <w:t xml:space="preserve"> </w:t>
      </w:r>
    </w:p>
    <w:p w:rsidR="00D40223" w:rsidRPr="00E717FE" w:rsidRDefault="00D40223" w:rsidP="00D40223">
      <w:pPr>
        <w:pStyle w:val="83ErlText"/>
      </w:pPr>
    </w:p>
    <w:p w:rsidR="00D40223" w:rsidRPr="00796A94" w:rsidRDefault="00D40223" w:rsidP="00D40223">
      <w:pPr>
        <w:pStyle w:val="81ErlUeberschrZ"/>
      </w:pPr>
      <w:r w:rsidRPr="00796A94">
        <w:t>Finanzielle Auswirkungen auf den Landeshaushalt u</w:t>
      </w:r>
      <w:r w:rsidR="007A0441">
        <w:t>nd andere öffentliche Haushalte</w:t>
      </w:r>
    </w:p>
    <w:p w:rsidR="00DF2C57" w:rsidRDefault="00DF2C57" w:rsidP="00DF2C57">
      <w:pPr>
        <w:pStyle w:val="83ErlText"/>
      </w:pPr>
      <w:r w:rsidRPr="00213FD1">
        <w:t xml:space="preserve">Die beabsichtigte Regelung hat </w:t>
      </w:r>
      <w:r>
        <w:t xml:space="preserve">sowohl für das Land als auch </w:t>
      </w:r>
      <w:r w:rsidRPr="00DF2C57">
        <w:t>für die Gemeindeebene</w:t>
      </w:r>
      <w:r>
        <w:t xml:space="preserve"> insgesamt </w:t>
      </w:r>
      <w:r w:rsidRPr="00213FD1">
        <w:t xml:space="preserve">voraussichtlich keine </w:t>
      </w:r>
      <w:r>
        <w:t xml:space="preserve">wesentlichen </w:t>
      </w:r>
      <w:r w:rsidRPr="00213FD1">
        <w:t>Auswirkungen.</w:t>
      </w:r>
      <w:r>
        <w:t xml:space="preserve"> Zwischen den Gemeinden </w:t>
      </w:r>
      <w:r w:rsidRPr="00DF2C57">
        <w:t>kommt es</w:t>
      </w:r>
      <w:r>
        <w:t xml:space="preserve"> auf Grund der vorgeschlagenen </w:t>
      </w:r>
      <w:r w:rsidRPr="00A06DB6">
        <w:t>gerechteren</w:t>
      </w:r>
      <w:r>
        <w:t xml:space="preserve"> landesweiten</w:t>
      </w:r>
      <w:r w:rsidRPr="00A06DB6">
        <w:t xml:space="preserve"> Ko</w:t>
      </w:r>
      <w:r>
        <w:t xml:space="preserve">stenaufteilung zu finanziellen Verschiebungen </w:t>
      </w:r>
      <w:r w:rsidRPr="00DF2C57">
        <w:t>zu Lasten finanzstärkerer und zu Gunsten finanzschwächerer Gemeinden.</w:t>
      </w:r>
      <w:r>
        <w:t xml:space="preserve"> </w:t>
      </w:r>
    </w:p>
    <w:p w:rsidR="00DE7997" w:rsidRPr="00B254B4" w:rsidRDefault="00DE7997" w:rsidP="00DE7997">
      <w:pPr>
        <w:pStyle w:val="83ErlText"/>
        <w:rPr>
          <w:rStyle w:val="994Kursiv"/>
        </w:rPr>
      </w:pPr>
    </w:p>
    <w:p w:rsidR="003B18CC" w:rsidRPr="00796A94" w:rsidRDefault="003B18CC" w:rsidP="003B18CC">
      <w:pPr>
        <w:pStyle w:val="81ErlUeberschrZ"/>
      </w:pPr>
      <w:r w:rsidRPr="00796A94">
        <w:t>Auswirkungen auf die Gleichstellung von Frauen und Männern und</w:t>
      </w:r>
      <w:r>
        <w:t xml:space="preserve"> die gesellschaftliche Vielfalt</w:t>
      </w:r>
    </w:p>
    <w:p w:rsidR="003B18CC" w:rsidRDefault="003B18CC" w:rsidP="003B18CC">
      <w:pPr>
        <w:pStyle w:val="83ErlText"/>
      </w:pPr>
      <w:r w:rsidRPr="00606896">
        <w:t>Die beabsichtigte Regelung hat voraussichtlich keine Auswirkungen.</w:t>
      </w:r>
    </w:p>
    <w:p w:rsidR="003B18CC" w:rsidRDefault="003B18CC" w:rsidP="003B18CC">
      <w:pPr>
        <w:pStyle w:val="83ErlText"/>
        <w:rPr>
          <w:rStyle w:val="994Kursiv"/>
        </w:rPr>
      </w:pPr>
    </w:p>
    <w:p w:rsidR="003B18CC" w:rsidRPr="005060A0" w:rsidRDefault="003B18CC" w:rsidP="003B18CC">
      <w:pPr>
        <w:pStyle w:val="81ErlUeberschrZ"/>
      </w:pPr>
      <w:r w:rsidRPr="005060A0">
        <w:t xml:space="preserve">Auswirkungen auf </w:t>
      </w:r>
      <w:r>
        <w:t xml:space="preserve">die </w:t>
      </w:r>
      <w:r w:rsidRPr="005060A0">
        <w:t>Umwelt/</w:t>
      </w:r>
      <w:r>
        <w:t xml:space="preserve">das </w:t>
      </w:r>
      <w:r w:rsidRPr="005060A0">
        <w:t>Klima</w:t>
      </w:r>
    </w:p>
    <w:p w:rsidR="003B18CC" w:rsidRPr="005060A0" w:rsidRDefault="003B18CC" w:rsidP="003B18CC">
      <w:pPr>
        <w:pStyle w:val="83ErlText"/>
      </w:pPr>
      <w:r w:rsidRPr="005060A0">
        <w:t>Die beabsichtigte Reg</w:t>
      </w:r>
      <w:r>
        <w:t xml:space="preserve">elung hat voraussichtlich keine </w:t>
      </w:r>
      <w:r w:rsidRPr="005060A0">
        <w:t>Auswirkungen.</w:t>
      </w:r>
    </w:p>
    <w:p w:rsidR="000839D3" w:rsidRPr="00A435B5" w:rsidRDefault="000839D3" w:rsidP="00A435B5">
      <w:pPr>
        <w:pStyle w:val="83ErlText"/>
      </w:pPr>
    </w:p>
    <w:p w:rsidR="00180EF1" w:rsidRPr="00667FB3" w:rsidRDefault="00180EF1" w:rsidP="00180EF1">
      <w:pPr>
        <w:pStyle w:val="81ErlUeberschrZ"/>
      </w:pPr>
      <w:r w:rsidRPr="00667FB3">
        <w:t>Verhältnismäßigkeitsprüfung im Sinne der Richtlinie (EU) 2018/958</w:t>
      </w:r>
    </w:p>
    <w:p w:rsidR="00180EF1" w:rsidRPr="00667FB3" w:rsidRDefault="00180EF1" w:rsidP="00C70D74">
      <w:pPr>
        <w:pStyle w:val="83ErlText"/>
      </w:pPr>
      <w:r w:rsidRPr="00667FB3">
        <w:t>Die Durchführung einer Verhältnismäßigkeitsprüfung war nicht erforderlich, da</w:t>
      </w:r>
      <w:r w:rsidR="00C70D74">
        <w:t xml:space="preserve"> </w:t>
      </w:r>
      <w:r w:rsidRPr="00667FB3">
        <w:t>die vorgeschlagen</w:t>
      </w:r>
      <w:r w:rsidRPr="00326374">
        <w:t>e</w:t>
      </w:r>
      <w:r w:rsidRPr="00667FB3">
        <w:t xml:space="preserve"> Regelung weder die Aufnahme noch die Ausübung eines reglementierten Berufs betrifft</w:t>
      </w:r>
      <w:r>
        <w:t>.</w:t>
      </w:r>
    </w:p>
    <w:p w:rsidR="00D40223" w:rsidRDefault="00D40223" w:rsidP="00D40223">
      <w:pPr>
        <w:pStyle w:val="09Abstand"/>
      </w:pPr>
    </w:p>
    <w:p w:rsidR="00FD3528" w:rsidRDefault="00FD3528" w:rsidP="00D40223">
      <w:pPr>
        <w:pStyle w:val="09Abstand"/>
        <w:sectPr w:rsidR="00FD3528" w:rsidSect="00FD4994">
          <w:headerReference w:type="even" r:id="rId8"/>
          <w:headerReference w:type="default" r:id="rId9"/>
          <w:headerReference w:type="first" r:id="rId10"/>
          <w:pgSz w:w="11901" w:h="16834" w:code="9"/>
          <w:pgMar w:top="1701" w:right="1701" w:bottom="1701" w:left="1701" w:header="567" w:footer="1304" w:gutter="0"/>
          <w:paperSrc w:first="517" w:other="517"/>
          <w:pgNumType w:start="1"/>
          <w:cols w:space="720"/>
          <w:titlePg/>
          <w:docGrid w:linePitch="272"/>
        </w:sectPr>
      </w:pPr>
    </w:p>
    <w:p w:rsidR="00D40223" w:rsidRPr="006C610A" w:rsidRDefault="00D40223" w:rsidP="00D40223">
      <w:pPr>
        <w:pStyle w:val="81ErlUeberschrZ"/>
      </w:pPr>
      <w:r w:rsidRPr="006C610A">
        <w:lastRenderedPageBreak/>
        <w:t>II. Besonderer Teil</w:t>
      </w:r>
    </w:p>
    <w:p w:rsidR="00D40223" w:rsidRPr="00C70D74" w:rsidRDefault="00C70D74" w:rsidP="00D40223">
      <w:pPr>
        <w:pStyle w:val="82ErlUeberschrL"/>
      </w:pPr>
      <w:r w:rsidRPr="00C70D74">
        <w:t xml:space="preserve">Zu Art. 1 </w:t>
      </w:r>
      <w:r w:rsidRPr="00C70D74">
        <w:rPr>
          <w:b w:val="0"/>
        </w:rPr>
        <w:t>(Steiermärkisches Sozial</w:t>
      </w:r>
      <w:r w:rsidR="0094508F">
        <w:rPr>
          <w:b w:val="0"/>
        </w:rPr>
        <w:t>- und Pflege</w:t>
      </w:r>
      <w:r w:rsidRPr="00C70D74">
        <w:rPr>
          <w:b w:val="0"/>
        </w:rPr>
        <w:t>leistungsfinanzierungsgesetz)</w:t>
      </w:r>
    </w:p>
    <w:p w:rsidR="00D40223" w:rsidRPr="006C610A" w:rsidRDefault="00D40223" w:rsidP="00D40223">
      <w:pPr>
        <w:pStyle w:val="82ErlUeberschrL"/>
      </w:pPr>
      <w:r w:rsidRPr="006C610A">
        <w:t>Zu § 1:</w:t>
      </w:r>
    </w:p>
    <w:p w:rsidR="00423216" w:rsidRPr="00826481" w:rsidRDefault="00423216" w:rsidP="00423216">
      <w:pPr>
        <w:pStyle w:val="83ErlText"/>
      </w:pPr>
      <w:r>
        <w:t xml:space="preserve">Abs. 1 regelt den Geltungsbereich des Gesetzes. Dieser umfasst zunächst jene Sozial- und Pflegeleistungen, deren Kosten schon bisher von Land und den Sozialhilfeverbänden (und damit den Gemeinden) getragen wurden. Das </w:t>
      </w:r>
      <w:r>
        <w:rPr>
          <w:color w:val="auto"/>
        </w:rPr>
        <w:t>sind:</w:t>
      </w:r>
    </w:p>
    <w:p w:rsidR="00CC6BBB" w:rsidRPr="00CC6BBB" w:rsidRDefault="00CC6BBB" w:rsidP="00D40223">
      <w:pPr>
        <w:pStyle w:val="83ErlText"/>
        <w:rPr>
          <w:b/>
          <w:color w:val="auto"/>
        </w:rPr>
      </w:pPr>
      <w:r w:rsidRPr="00423216">
        <w:rPr>
          <w:color w:val="auto"/>
        </w:rPr>
        <w:t xml:space="preserve">SHG: </w:t>
      </w:r>
      <w:r w:rsidR="003362C9" w:rsidRPr="00423216">
        <w:rPr>
          <w:color w:val="auto"/>
        </w:rPr>
        <w:t xml:space="preserve">alle Leistungen </w:t>
      </w:r>
      <w:r w:rsidR="00986F1B" w:rsidRPr="00423216">
        <w:rPr>
          <w:color w:val="auto"/>
        </w:rPr>
        <w:t xml:space="preserve">gemäß </w:t>
      </w:r>
      <w:r w:rsidR="00986F1B" w:rsidRPr="00423216">
        <w:t>§ 9, § 10, § 13, § 14</w:t>
      </w:r>
      <w:r w:rsidR="00423216" w:rsidRPr="00423216">
        <w:t xml:space="preserve"> und</w:t>
      </w:r>
      <w:r w:rsidR="00986F1B" w:rsidRPr="00423216">
        <w:t xml:space="preserve"> </w:t>
      </w:r>
      <w:r w:rsidR="00986F1B" w:rsidRPr="00423216">
        <w:rPr>
          <w:color w:val="auto"/>
        </w:rPr>
        <w:t>§</w:t>
      </w:r>
      <w:r w:rsidR="00423216" w:rsidRPr="00423216">
        <w:rPr>
          <w:color w:val="auto"/>
        </w:rPr>
        <w:t> 3</w:t>
      </w:r>
      <w:r w:rsidR="00986F1B" w:rsidRPr="00423216">
        <w:rPr>
          <w:color w:val="auto"/>
        </w:rPr>
        <w:t>1</w:t>
      </w:r>
      <w:r w:rsidR="00423216" w:rsidRPr="00423216">
        <w:rPr>
          <w:color w:val="auto"/>
        </w:rPr>
        <w:t xml:space="preserve"> sowie</w:t>
      </w:r>
      <w:r w:rsidR="00986F1B" w:rsidRPr="00423216">
        <w:rPr>
          <w:color w:val="auto"/>
        </w:rPr>
        <w:t xml:space="preserve"> </w:t>
      </w:r>
      <w:r w:rsidR="003362C9" w:rsidRPr="00423216">
        <w:rPr>
          <w:color w:val="auto"/>
        </w:rPr>
        <w:t xml:space="preserve">die </w:t>
      </w:r>
      <w:r w:rsidR="003362C9" w:rsidRPr="00423216">
        <w:t>vom Land aufgrund der Vereinbarung gemäß Art. 15a B-VG zwischen dem Bund und den Ländern über eine gemeinsame Förderung der 24-Stunden-Betreuung, LGBl. Nr. 71/2009, in der jeweils geltenden Fassung, zu tragenden Kosten</w:t>
      </w:r>
      <w:r w:rsidR="00BE3C23" w:rsidRPr="00423216">
        <w:t xml:space="preserve"> (§ 24a);</w:t>
      </w:r>
      <w:r w:rsidR="003362C9">
        <w:rPr>
          <w:color w:val="auto"/>
        </w:rPr>
        <w:t xml:space="preserve"> </w:t>
      </w:r>
    </w:p>
    <w:p w:rsidR="004442D2" w:rsidRPr="00470F5C" w:rsidRDefault="00423216" w:rsidP="00D40223">
      <w:pPr>
        <w:pStyle w:val="83ErlText"/>
        <w:rPr>
          <w:color w:val="auto"/>
        </w:rPr>
      </w:pPr>
      <w:r>
        <w:rPr>
          <w:color w:val="auto"/>
        </w:rPr>
        <w:t xml:space="preserve">StBHG: </w:t>
      </w:r>
      <w:r w:rsidRPr="00470F5C">
        <w:rPr>
          <w:color w:val="auto"/>
        </w:rPr>
        <w:t>alle mit Bescheid zuerkannten Leistungen</w:t>
      </w:r>
      <w:r>
        <w:rPr>
          <w:color w:val="auto"/>
        </w:rPr>
        <w:t xml:space="preserve"> (inkl. Sonderleistungen) und alle</w:t>
      </w:r>
      <w:r w:rsidRPr="00470F5C">
        <w:rPr>
          <w:color w:val="auto"/>
        </w:rPr>
        <w:t xml:space="preserve"> Leistungen, die im Rahmen von Pilotprojekten oder </w:t>
      </w:r>
      <w:r>
        <w:rPr>
          <w:color w:val="auto"/>
        </w:rPr>
        <w:t xml:space="preserve">des </w:t>
      </w:r>
      <w:r w:rsidRPr="00470F5C">
        <w:rPr>
          <w:color w:val="auto"/>
        </w:rPr>
        <w:t>§ 47 Abs. 5 erbracht werden</w:t>
      </w:r>
      <w:r>
        <w:rPr>
          <w:color w:val="auto"/>
        </w:rPr>
        <w:t xml:space="preserve"> sowie die Kosten für Gutachten (§ 42 Abs. 5 Z 2 lit. a und d)</w:t>
      </w:r>
      <w:r w:rsidRPr="00470F5C">
        <w:rPr>
          <w:color w:val="auto"/>
        </w:rPr>
        <w:t>; nicht dazu zählen Förderungen gemäß § 7 Abs. 3, § 21a Abs. 5 und § 43 Abs. 5</w:t>
      </w:r>
      <w:r>
        <w:rPr>
          <w:color w:val="auto"/>
        </w:rPr>
        <w:t>;</w:t>
      </w:r>
    </w:p>
    <w:p w:rsidR="004442D2" w:rsidRPr="00470F5C" w:rsidRDefault="00CC6BBB" w:rsidP="004442D2">
      <w:pPr>
        <w:pStyle w:val="83ErlText"/>
        <w:rPr>
          <w:color w:val="auto"/>
        </w:rPr>
      </w:pPr>
      <w:r w:rsidRPr="00423216">
        <w:rPr>
          <w:color w:val="auto"/>
        </w:rPr>
        <w:t>StSUG:</w:t>
      </w:r>
      <w:r w:rsidR="004442D2" w:rsidRPr="00423216">
        <w:rPr>
          <w:color w:val="auto"/>
        </w:rPr>
        <w:t xml:space="preserve"> alle </w:t>
      </w:r>
      <w:r w:rsidR="00423216" w:rsidRPr="00423216">
        <w:rPr>
          <w:color w:val="auto"/>
        </w:rPr>
        <w:t xml:space="preserve">mit Bescheid zuerkannten </w:t>
      </w:r>
      <w:r w:rsidR="004442D2" w:rsidRPr="00423216">
        <w:rPr>
          <w:color w:val="auto"/>
        </w:rPr>
        <w:t>Leistungen</w:t>
      </w:r>
      <w:r w:rsidR="0005366F" w:rsidRPr="00423216">
        <w:rPr>
          <w:color w:val="auto"/>
        </w:rPr>
        <w:t xml:space="preserve"> des 3. </w:t>
      </w:r>
      <w:r w:rsidR="00751EFC" w:rsidRPr="00423216">
        <w:rPr>
          <w:color w:val="auto"/>
        </w:rPr>
        <w:t>Abschnittes</w:t>
      </w:r>
      <w:r w:rsidR="004442D2" w:rsidRPr="00423216">
        <w:rPr>
          <w:color w:val="auto"/>
        </w:rPr>
        <w:t xml:space="preserve"> sowie die im Rahmen der Überbrückungshilfe geleisteten Zahlungen; </w:t>
      </w:r>
      <w:r w:rsidR="00F773BE" w:rsidRPr="00423216">
        <w:rPr>
          <w:color w:val="auto"/>
        </w:rPr>
        <w:t xml:space="preserve">nicht dazu zählen </w:t>
      </w:r>
      <w:r w:rsidR="00751EFC" w:rsidRPr="00423216">
        <w:rPr>
          <w:color w:val="auto"/>
        </w:rPr>
        <w:t>Leistungen</w:t>
      </w:r>
      <w:r w:rsidR="004442D2" w:rsidRPr="00423216">
        <w:rPr>
          <w:color w:val="auto"/>
        </w:rPr>
        <w:t xml:space="preserve"> gemäß §</w:t>
      </w:r>
      <w:r w:rsidR="00826481" w:rsidRPr="00423216">
        <w:rPr>
          <w:color w:val="auto"/>
        </w:rPr>
        <w:t> </w:t>
      </w:r>
      <w:r w:rsidR="004442D2" w:rsidRPr="00423216">
        <w:rPr>
          <w:color w:val="auto"/>
        </w:rPr>
        <w:t>12</w:t>
      </w:r>
      <w:r w:rsidR="00514031" w:rsidRPr="00423216">
        <w:rPr>
          <w:color w:val="auto"/>
        </w:rPr>
        <w:t xml:space="preserve"> StSUG</w:t>
      </w:r>
      <w:r w:rsidRPr="00423216">
        <w:rPr>
          <w:color w:val="auto"/>
        </w:rPr>
        <w:t>;</w:t>
      </w:r>
    </w:p>
    <w:p w:rsidR="00F773BE" w:rsidRPr="00470F5C" w:rsidRDefault="00CC6BBB" w:rsidP="00F773BE">
      <w:pPr>
        <w:pStyle w:val="83ErlText"/>
        <w:rPr>
          <w:color w:val="auto"/>
        </w:rPr>
      </w:pPr>
      <w:r w:rsidRPr="00423216">
        <w:rPr>
          <w:color w:val="auto"/>
        </w:rPr>
        <w:t xml:space="preserve">StKJHG: </w:t>
      </w:r>
      <w:r w:rsidR="00F773BE" w:rsidRPr="007D4C58">
        <w:rPr>
          <w:color w:val="auto"/>
        </w:rPr>
        <w:t xml:space="preserve">alle </w:t>
      </w:r>
      <w:r w:rsidR="002E7137" w:rsidRPr="007D4C58">
        <w:rPr>
          <w:color w:val="auto"/>
        </w:rPr>
        <w:t>Präventiv- und Erziehungshilfen</w:t>
      </w:r>
      <w:r w:rsidR="00423216" w:rsidRPr="007D4C58">
        <w:rPr>
          <w:color w:val="auto"/>
        </w:rPr>
        <w:t>,</w:t>
      </w:r>
      <w:r w:rsidR="00986F1B" w:rsidRPr="007D4C58">
        <w:rPr>
          <w:color w:val="auto"/>
        </w:rPr>
        <w:t xml:space="preserve"> einschließlich der</w:t>
      </w:r>
      <w:r w:rsidR="008F0A3B" w:rsidRPr="007D4C58">
        <w:rPr>
          <w:color w:val="auto"/>
        </w:rPr>
        <w:t xml:space="preserve"> Schulsozialarbeit</w:t>
      </w:r>
      <w:r w:rsidR="007D4C58">
        <w:rPr>
          <w:color w:val="auto"/>
        </w:rPr>
        <w:t xml:space="preserve"> und die Unterbringung bei Pflegepe</w:t>
      </w:r>
      <w:r w:rsidR="00D52B4A">
        <w:rPr>
          <w:color w:val="auto"/>
        </w:rPr>
        <w:t>r</w:t>
      </w:r>
      <w:r w:rsidR="007D4C58">
        <w:rPr>
          <w:color w:val="auto"/>
        </w:rPr>
        <w:t>sonen</w:t>
      </w:r>
      <w:r w:rsidR="008F0A3B" w:rsidRPr="007D4C58">
        <w:rPr>
          <w:color w:val="auto"/>
        </w:rPr>
        <w:t>;</w:t>
      </w:r>
      <w:r w:rsidR="002E7137" w:rsidRPr="00470F5C">
        <w:rPr>
          <w:color w:val="auto"/>
        </w:rPr>
        <w:t xml:space="preserve"> </w:t>
      </w:r>
    </w:p>
    <w:p w:rsidR="00986F1B" w:rsidRDefault="00CC6BBB" w:rsidP="00B01784">
      <w:pPr>
        <w:pStyle w:val="83ErlText"/>
        <w:rPr>
          <w:color w:val="auto"/>
        </w:rPr>
      </w:pPr>
      <w:r>
        <w:rPr>
          <w:color w:val="auto"/>
        </w:rPr>
        <w:t xml:space="preserve">StGSchEG: </w:t>
      </w:r>
      <w:r w:rsidR="00E267F0" w:rsidRPr="00470F5C">
        <w:rPr>
          <w:color w:val="auto"/>
        </w:rPr>
        <w:t>die in Frauenschutzeinrichtungen erbrachten Leistungen; nicht dazu zählen die Kosten der Kinderschutzzentren</w:t>
      </w:r>
      <w:r w:rsidR="00423216">
        <w:rPr>
          <w:color w:val="auto"/>
        </w:rPr>
        <w:t>.</w:t>
      </w:r>
    </w:p>
    <w:p w:rsidR="00826481" w:rsidRDefault="00793897" w:rsidP="00826481">
      <w:pPr>
        <w:pStyle w:val="83ErlText"/>
      </w:pPr>
      <w:r>
        <w:t>Darüber hinaus sind</w:t>
      </w:r>
      <w:r w:rsidR="001F5595">
        <w:t xml:space="preserve"> </w:t>
      </w:r>
      <w:r w:rsidR="0005366F">
        <w:t xml:space="preserve">auch </w:t>
      </w:r>
      <w:r w:rsidR="00826481">
        <w:t>die Kostentragung für die Tagesbetreuung</w:t>
      </w:r>
      <w:r w:rsidR="00740E3C">
        <w:t xml:space="preserve"> älterer Menschen</w:t>
      </w:r>
      <w:r w:rsidR="00826481">
        <w:t>, für die gl</w:t>
      </w:r>
      <w:r w:rsidR="008207F2">
        <w:t>eichzeitig die gesetzliche</w:t>
      </w:r>
      <w:r w:rsidR="00826481">
        <w:t xml:space="preserve"> </w:t>
      </w:r>
      <w:r>
        <w:t>G</w:t>
      </w:r>
      <w:r w:rsidR="00826481">
        <w:t>rundlage geschaffen werden soll (siehe Art. 2) und die Schulassistenz, deren gesetzliche Grundlage (Steiermärkisches Schulassistenzgesetz) gleichzeitig mit dem ggst. Gesetz in Kraft treten soll</w:t>
      </w:r>
      <w:r w:rsidR="00740E3C">
        <w:t>, umfasst</w:t>
      </w:r>
      <w:r w:rsidR="00826481">
        <w:t xml:space="preserve">. </w:t>
      </w:r>
    </w:p>
    <w:p w:rsidR="004D76CA" w:rsidRPr="00B01784" w:rsidRDefault="004D76CA" w:rsidP="00B01784">
      <w:pPr>
        <w:pStyle w:val="83ErlText"/>
        <w:rPr>
          <w:color w:val="auto"/>
        </w:rPr>
      </w:pPr>
    </w:p>
    <w:p w:rsidR="004D76CA" w:rsidRDefault="00206CAF" w:rsidP="00B01784">
      <w:pPr>
        <w:pStyle w:val="Kommentartext"/>
        <w:rPr>
          <w:rFonts w:ascii="Times New Roman" w:hAnsi="Times New Roman" w:cs="Times New Roman"/>
        </w:rPr>
      </w:pPr>
      <w:r w:rsidRPr="00B3713B">
        <w:rPr>
          <w:rFonts w:ascii="Times New Roman" w:hAnsi="Times New Roman" w:cs="Times New Roman"/>
        </w:rPr>
        <w:t>Abs. </w:t>
      </w:r>
      <w:r w:rsidR="004D76CA">
        <w:rPr>
          <w:rFonts w:ascii="Times New Roman" w:hAnsi="Times New Roman" w:cs="Times New Roman"/>
        </w:rPr>
        <w:t>2</w:t>
      </w:r>
      <w:r w:rsidR="00B3713B">
        <w:rPr>
          <w:rFonts w:ascii="Times New Roman" w:hAnsi="Times New Roman" w:cs="Times New Roman"/>
        </w:rPr>
        <w:t xml:space="preserve"> </w:t>
      </w:r>
      <w:r w:rsidR="004D76CA">
        <w:rPr>
          <w:rFonts w:ascii="Times New Roman" w:hAnsi="Times New Roman" w:cs="Times New Roman"/>
        </w:rPr>
        <w:t>legt den Schlüssel für die Kostenverteilung</w:t>
      </w:r>
      <w:r w:rsidR="00DE7997">
        <w:rPr>
          <w:rFonts w:ascii="Times New Roman" w:hAnsi="Times New Roman" w:cs="Times New Roman"/>
        </w:rPr>
        <w:t xml:space="preserve"> </w:t>
      </w:r>
      <w:r w:rsidR="00882C39" w:rsidRPr="00882C39">
        <w:rPr>
          <w:rFonts w:ascii="Times New Roman" w:hAnsi="Times New Roman" w:cs="Times New Roman"/>
        </w:rPr>
        <w:t>(wie bisher)</w:t>
      </w:r>
      <w:r w:rsidR="00882C39">
        <w:rPr>
          <w:rFonts w:ascii="Times New Roman" w:hAnsi="Times New Roman" w:cs="Times New Roman"/>
        </w:rPr>
        <w:t xml:space="preserve"> </w:t>
      </w:r>
      <w:r w:rsidR="004D76CA">
        <w:rPr>
          <w:rFonts w:ascii="Times New Roman" w:hAnsi="Times New Roman" w:cs="Times New Roman"/>
        </w:rPr>
        <w:t>mit 60% Land : 40% Gemeinden fest.</w:t>
      </w:r>
    </w:p>
    <w:p w:rsidR="004D76CA" w:rsidRDefault="004D76CA" w:rsidP="00B01784">
      <w:pPr>
        <w:pStyle w:val="Kommentartext"/>
        <w:rPr>
          <w:rFonts w:ascii="Times New Roman" w:hAnsi="Times New Roman" w:cs="Times New Roman"/>
        </w:rPr>
      </w:pPr>
    </w:p>
    <w:p w:rsidR="00B5727C" w:rsidRDefault="004D76CA" w:rsidP="00B5727C">
      <w:pPr>
        <w:pStyle w:val="Kommentartext"/>
        <w:jc w:val="both"/>
        <w:rPr>
          <w:rFonts w:ascii="Times New Roman" w:hAnsi="Times New Roman" w:cs="Times New Roman"/>
        </w:rPr>
      </w:pPr>
      <w:r w:rsidRPr="00EA6377">
        <w:rPr>
          <w:rFonts w:ascii="Times New Roman" w:hAnsi="Times New Roman" w:cs="Times New Roman"/>
        </w:rPr>
        <w:t xml:space="preserve">Abs. 3 </w:t>
      </w:r>
      <w:r w:rsidR="00B3713B" w:rsidRPr="00EA6377">
        <w:rPr>
          <w:rFonts w:ascii="Times New Roman" w:hAnsi="Times New Roman" w:cs="Times New Roman"/>
        </w:rPr>
        <w:t>legt den Indikator für die Umlage des 40%</w:t>
      </w:r>
      <w:r w:rsidR="008F0A3B" w:rsidRPr="00EA6377">
        <w:rPr>
          <w:rFonts w:ascii="Times New Roman" w:hAnsi="Times New Roman" w:cs="Times New Roman"/>
        </w:rPr>
        <w:t>-</w:t>
      </w:r>
      <w:r w:rsidR="00B3713B" w:rsidRPr="00EA6377">
        <w:rPr>
          <w:rFonts w:ascii="Times New Roman" w:hAnsi="Times New Roman" w:cs="Times New Roman"/>
        </w:rPr>
        <w:t>Geme</w:t>
      </w:r>
      <w:r w:rsidRPr="00EA6377">
        <w:rPr>
          <w:rFonts w:ascii="Times New Roman" w:hAnsi="Times New Roman" w:cs="Times New Roman"/>
        </w:rPr>
        <w:t>inde</w:t>
      </w:r>
      <w:r w:rsidR="008F0A3B" w:rsidRPr="00EA6377">
        <w:rPr>
          <w:rFonts w:ascii="Times New Roman" w:hAnsi="Times New Roman" w:cs="Times New Roman"/>
        </w:rPr>
        <w:t>anteils</w:t>
      </w:r>
      <w:r w:rsidR="008A595F">
        <w:rPr>
          <w:rFonts w:ascii="Times New Roman" w:hAnsi="Times New Roman" w:cs="Times New Roman"/>
        </w:rPr>
        <w:t xml:space="preserve"> an den Leistungen </w:t>
      </w:r>
      <w:r w:rsidR="00B3713B" w:rsidRPr="00EA6377">
        <w:rPr>
          <w:rFonts w:ascii="Times New Roman" w:hAnsi="Times New Roman" w:cs="Times New Roman"/>
        </w:rPr>
        <w:t xml:space="preserve">fest. Der Indikator „Finanzkraft“ </w:t>
      </w:r>
      <w:r w:rsidR="00882C39">
        <w:rPr>
          <w:rFonts w:ascii="Times New Roman" w:hAnsi="Times New Roman" w:cs="Times New Roman"/>
        </w:rPr>
        <w:t>entspricht dabei grundsätzlich</w:t>
      </w:r>
      <w:r w:rsidR="000B5386">
        <w:rPr>
          <w:rFonts w:ascii="Times New Roman" w:hAnsi="Times New Roman" w:cs="Times New Roman"/>
        </w:rPr>
        <w:t xml:space="preserve"> </w:t>
      </w:r>
      <w:r w:rsidR="00B3713B" w:rsidRPr="00EA6377">
        <w:rPr>
          <w:rFonts w:ascii="Times New Roman" w:hAnsi="Times New Roman" w:cs="Times New Roman"/>
        </w:rPr>
        <w:t xml:space="preserve">der bisherigen </w:t>
      </w:r>
      <w:r w:rsidR="001F5595">
        <w:rPr>
          <w:rFonts w:ascii="Times New Roman" w:hAnsi="Times New Roman" w:cs="Times New Roman"/>
        </w:rPr>
        <w:t xml:space="preserve">Bestimmung im § 23 Abs. 15 </w:t>
      </w:r>
      <w:r w:rsidR="00B3713B" w:rsidRPr="00EA6377">
        <w:rPr>
          <w:rFonts w:ascii="Times New Roman" w:hAnsi="Times New Roman" w:cs="Times New Roman"/>
        </w:rPr>
        <w:t>SHG</w:t>
      </w:r>
      <w:r w:rsidR="00267AB1" w:rsidRPr="00EA6377">
        <w:rPr>
          <w:rFonts w:ascii="Times New Roman" w:hAnsi="Times New Roman" w:cs="Times New Roman"/>
        </w:rPr>
        <w:t xml:space="preserve">, wobei </w:t>
      </w:r>
      <w:r w:rsidR="00B3713B" w:rsidRPr="00EA6377">
        <w:rPr>
          <w:rFonts w:ascii="Times New Roman" w:hAnsi="Times New Roman" w:cs="Times New Roman"/>
        </w:rPr>
        <w:t>klargestellt</w:t>
      </w:r>
      <w:r w:rsidR="00267AB1" w:rsidRPr="00EA6377">
        <w:rPr>
          <w:rFonts w:ascii="Times New Roman" w:hAnsi="Times New Roman" w:cs="Times New Roman"/>
        </w:rPr>
        <w:t xml:space="preserve"> wird</w:t>
      </w:r>
      <w:r w:rsidR="00B3713B" w:rsidRPr="00EA6377">
        <w:rPr>
          <w:rFonts w:ascii="Times New Roman" w:hAnsi="Times New Roman" w:cs="Times New Roman"/>
        </w:rPr>
        <w:t xml:space="preserve">, dass sich die Finanzkraft aus den „Einzahlungen“ aus sämtlichen Gemeindeabgaben ohne Benützungsgebühren </w:t>
      </w:r>
      <w:r w:rsidR="007F2A8C" w:rsidRPr="00D52B4A">
        <w:rPr>
          <w:rFonts w:ascii="Times New Roman" w:hAnsi="Times New Roman" w:cs="Times New Roman"/>
        </w:rPr>
        <w:t>und Interessentenbeiträge sowie</w:t>
      </w:r>
      <w:r w:rsidR="00B3713B" w:rsidRPr="00EA6377">
        <w:rPr>
          <w:rFonts w:ascii="Times New Roman" w:hAnsi="Times New Roman" w:cs="Times New Roman"/>
        </w:rPr>
        <w:t xml:space="preserve"> aus den Ertragsanteilen ohne Gemeinde-Bedarfszuweisungsanteil</w:t>
      </w:r>
      <w:r w:rsidR="000B5386">
        <w:rPr>
          <w:rFonts w:ascii="Times New Roman" w:hAnsi="Times New Roman" w:cs="Times New Roman"/>
        </w:rPr>
        <w:t xml:space="preserve"> </w:t>
      </w:r>
      <w:r w:rsidR="00882C39">
        <w:rPr>
          <w:rFonts w:ascii="Times New Roman" w:hAnsi="Times New Roman" w:cs="Times New Roman"/>
        </w:rPr>
        <w:t>ergibt</w:t>
      </w:r>
      <w:r w:rsidR="000B5386">
        <w:rPr>
          <w:rFonts w:ascii="Times New Roman" w:hAnsi="Times New Roman" w:cs="Times New Roman"/>
        </w:rPr>
        <w:t xml:space="preserve">; </w:t>
      </w:r>
      <w:r w:rsidR="00882C39">
        <w:rPr>
          <w:rFonts w:ascii="Times New Roman" w:hAnsi="Times New Roman" w:cs="Times New Roman"/>
        </w:rPr>
        <w:t>neu ist</w:t>
      </w:r>
      <w:r w:rsidR="000B5386">
        <w:rPr>
          <w:rFonts w:ascii="Times New Roman" w:hAnsi="Times New Roman" w:cs="Times New Roman"/>
        </w:rPr>
        <w:t xml:space="preserve">, </w:t>
      </w:r>
      <w:r w:rsidR="00882C39">
        <w:rPr>
          <w:rFonts w:ascii="Times New Roman" w:hAnsi="Times New Roman" w:cs="Times New Roman"/>
        </w:rPr>
        <w:t xml:space="preserve">dass </w:t>
      </w:r>
      <w:r w:rsidR="000B5386">
        <w:rPr>
          <w:rFonts w:ascii="Times New Roman" w:hAnsi="Times New Roman" w:cs="Times New Roman"/>
        </w:rPr>
        <w:t>zusätzlich die</w:t>
      </w:r>
      <w:r w:rsidR="00D72C1B" w:rsidRPr="00EA6377">
        <w:rPr>
          <w:rFonts w:ascii="Times New Roman" w:hAnsi="Times New Roman" w:cs="Times New Roman"/>
        </w:rPr>
        <w:t xml:space="preserve"> Finan</w:t>
      </w:r>
      <w:r w:rsidR="008A595F">
        <w:rPr>
          <w:rFonts w:ascii="Times New Roman" w:hAnsi="Times New Roman" w:cs="Times New Roman"/>
        </w:rPr>
        <w:t>zzuweisungen des Bundes gemäß § 24 und § </w:t>
      </w:r>
      <w:r w:rsidR="00D72C1B" w:rsidRPr="00EA6377">
        <w:rPr>
          <w:rFonts w:ascii="Times New Roman" w:hAnsi="Times New Roman" w:cs="Times New Roman"/>
        </w:rPr>
        <w:t xml:space="preserve">25 FAG 2017 </w:t>
      </w:r>
      <w:r w:rsidR="00B3713B" w:rsidRPr="00EA6377">
        <w:rPr>
          <w:rFonts w:ascii="Times New Roman" w:hAnsi="Times New Roman" w:cs="Times New Roman"/>
        </w:rPr>
        <w:t xml:space="preserve">aus dem zweitvorangegangenen Jahr </w:t>
      </w:r>
      <w:r w:rsidR="000B5386">
        <w:rPr>
          <w:rFonts w:ascii="Times New Roman" w:hAnsi="Times New Roman" w:cs="Times New Roman"/>
        </w:rPr>
        <w:t>einbezogen werden</w:t>
      </w:r>
      <w:r w:rsidR="00154631">
        <w:rPr>
          <w:rFonts w:ascii="Times New Roman" w:hAnsi="Times New Roman" w:cs="Times New Roman"/>
        </w:rPr>
        <w:t>.</w:t>
      </w:r>
      <w:r w:rsidR="00267AB1" w:rsidRPr="00EA6377">
        <w:rPr>
          <w:rFonts w:ascii="Times New Roman" w:hAnsi="Times New Roman" w:cs="Times New Roman"/>
        </w:rPr>
        <w:t xml:space="preserve"> </w:t>
      </w:r>
    </w:p>
    <w:p w:rsidR="00DE7997" w:rsidRDefault="00882C39" w:rsidP="00B5727C">
      <w:pPr>
        <w:pStyle w:val="Kommentartext"/>
        <w:jc w:val="both"/>
        <w:rPr>
          <w:rFonts w:ascii="Times New Roman" w:hAnsi="Times New Roman" w:cs="Times New Roman"/>
        </w:rPr>
      </w:pPr>
      <w:r w:rsidRPr="00882C39">
        <w:rPr>
          <w:rFonts w:ascii="Times New Roman" w:hAnsi="Times New Roman" w:cs="Times New Roman"/>
        </w:rPr>
        <w:t>Diese Regelung mit der verteilungsgerechteren landesweiten Durchrechnung unter Einbeziehung der Stadt Graz folgt dabei den Schlussfolgerungen der eingeholten wissenschaftlichen Gutachten</w:t>
      </w:r>
      <w:r w:rsidR="007F2A8C">
        <w:rPr>
          <w:rFonts w:ascii="Times New Roman" w:hAnsi="Times New Roman" w:cs="Times New Roman"/>
        </w:rPr>
        <w:t>:</w:t>
      </w:r>
    </w:p>
    <w:p w:rsidR="00DE7997" w:rsidRDefault="001F785B" w:rsidP="00B5727C">
      <w:pPr>
        <w:pStyle w:val="Kommentartext"/>
        <w:jc w:val="both"/>
        <w:rPr>
          <w:rFonts w:ascii="Times New Roman" w:hAnsi="Times New Roman" w:cs="Times New Roman"/>
        </w:rPr>
      </w:pPr>
      <w:r w:rsidRPr="001F785B">
        <w:rPr>
          <w:rFonts w:ascii="Times New Roman" w:hAnsi="Times New Roman" w:cs="Times New Roman"/>
        </w:rPr>
        <w:t>Ehrke-Rab</w:t>
      </w:r>
      <w:r w:rsidR="00740E3C">
        <w:rPr>
          <w:rFonts w:ascii="Times New Roman" w:hAnsi="Times New Roman" w:cs="Times New Roman"/>
        </w:rPr>
        <w:t>e</w:t>
      </w:r>
      <w:r w:rsidRPr="001F785B">
        <w:rPr>
          <w:rFonts w:ascii="Times New Roman" w:hAnsi="Times New Roman" w:cs="Times New Roman"/>
        </w:rPr>
        <w:t>l</w:t>
      </w:r>
      <w:r w:rsidR="00370D9D">
        <w:rPr>
          <w:rFonts w:ascii="Times New Roman" w:hAnsi="Times New Roman" w:cs="Times New Roman"/>
        </w:rPr>
        <w:t xml:space="preserve">, </w:t>
      </w:r>
      <w:r w:rsidR="00882C39">
        <w:rPr>
          <w:rFonts w:ascii="Times New Roman" w:hAnsi="Times New Roman" w:cs="Times New Roman"/>
        </w:rPr>
        <w:t xml:space="preserve">KFU-Graz: </w:t>
      </w:r>
      <w:r w:rsidR="0091781F">
        <w:rPr>
          <w:rFonts w:ascii="Times New Roman" w:hAnsi="Times New Roman" w:cs="Times New Roman"/>
        </w:rPr>
        <w:t>„</w:t>
      </w:r>
      <w:r w:rsidR="00370D9D">
        <w:rPr>
          <w:rFonts w:ascii="Times New Roman" w:hAnsi="Times New Roman" w:cs="Times New Roman"/>
          <w:i/>
        </w:rPr>
        <w:t>D</w:t>
      </w:r>
      <w:r w:rsidR="0091781F" w:rsidRPr="0091781F">
        <w:rPr>
          <w:rFonts w:ascii="Times New Roman" w:hAnsi="Times New Roman" w:cs="Times New Roman"/>
          <w:i/>
        </w:rPr>
        <w:t xml:space="preserve">ie Ermittlung der Kostenbeteiligung der einzelnen Gemeinden nach der Finanzkraft </w:t>
      </w:r>
      <w:r w:rsidR="001F5595">
        <w:rPr>
          <w:rFonts w:ascii="Times New Roman" w:hAnsi="Times New Roman" w:cs="Times New Roman"/>
          <w:i/>
        </w:rPr>
        <w:t xml:space="preserve">ist </w:t>
      </w:r>
      <w:r w:rsidR="0091781F" w:rsidRPr="0091781F">
        <w:rPr>
          <w:rFonts w:ascii="Times New Roman" w:hAnsi="Times New Roman" w:cs="Times New Roman"/>
          <w:i/>
        </w:rPr>
        <w:t>dem Grunde nach sac</w:t>
      </w:r>
      <w:r w:rsidR="001F5595">
        <w:rPr>
          <w:rFonts w:ascii="Times New Roman" w:hAnsi="Times New Roman" w:cs="Times New Roman"/>
          <w:i/>
        </w:rPr>
        <w:t>hgerecht</w:t>
      </w:r>
      <w:r w:rsidR="0091781F">
        <w:rPr>
          <w:rFonts w:ascii="Times New Roman" w:hAnsi="Times New Roman" w:cs="Times New Roman"/>
        </w:rPr>
        <w:t xml:space="preserve">. </w:t>
      </w:r>
      <w:r w:rsidR="0091781F" w:rsidRPr="008207F2">
        <w:rPr>
          <w:rFonts w:ascii="Times New Roman" w:hAnsi="Times New Roman" w:cs="Times New Roman"/>
          <w:i/>
        </w:rPr>
        <w:t xml:space="preserve">Es wird empfohlen, die Zuweisungen nach § 24 und § 25 FAG 2017 einzubeziehen, da so die Leistungsfähigkeit der einzelnen Gemeinden besser abgebildet wird. </w:t>
      </w:r>
      <w:r w:rsidR="008A595F">
        <w:rPr>
          <w:rFonts w:ascii="Times New Roman" w:hAnsi="Times New Roman" w:cs="Times New Roman"/>
          <w:i/>
        </w:rPr>
        <w:t xml:space="preserve">[…] </w:t>
      </w:r>
      <w:r w:rsidR="0091781F" w:rsidRPr="008207F2">
        <w:rPr>
          <w:rFonts w:ascii="Times New Roman" w:hAnsi="Times New Roman" w:cs="Times New Roman"/>
          <w:i/>
        </w:rPr>
        <w:t xml:space="preserve">Es sprechen gute Gründe dafür, die Stadt Graz bei der Regelung der Kostentragung </w:t>
      </w:r>
      <w:r w:rsidR="008207F2" w:rsidRPr="008207F2">
        <w:rPr>
          <w:rFonts w:ascii="Times New Roman" w:hAnsi="Times New Roman" w:cs="Times New Roman"/>
          <w:i/>
        </w:rPr>
        <w:t>dem Grunde nach gleich zu behandeln wie die übrigen Gemeinden.</w:t>
      </w:r>
      <w:r w:rsidR="008207F2">
        <w:rPr>
          <w:rFonts w:ascii="Times New Roman" w:hAnsi="Times New Roman" w:cs="Times New Roman"/>
        </w:rPr>
        <w:t xml:space="preserve">“ </w:t>
      </w:r>
    </w:p>
    <w:p w:rsidR="00882C39" w:rsidRPr="00882C39" w:rsidRDefault="00882C39" w:rsidP="00882C39">
      <w:pPr>
        <w:pStyle w:val="Kommentartext"/>
        <w:jc w:val="both"/>
        <w:rPr>
          <w:rFonts w:ascii="Times New Roman" w:hAnsi="Times New Roman" w:cs="Times New Roman"/>
        </w:rPr>
      </w:pPr>
      <w:r w:rsidRPr="00882C39">
        <w:rPr>
          <w:rFonts w:ascii="Times New Roman" w:hAnsi="Times New Roman" w:cs="Times New Roman"/>
        </w:rPr>
        <w:t>Getzner/Bröthaler/Neuhuber, TU Wien: „</w:t>
      </w:r>
      <w:r w:rsidRPr="00882C39">
        <w:rPr>
          <w:rFonts w:ascii="Times New Roman" w:hAnsi="Times New Roman" w:cs="Times New Roman"/>
          <w:i/>
        </w:rPr>
        <w:t>Der Ausgangspunkt dafür ist die theoretisch und empirisch fundierte Feststellung, dass die derzeitige Finanzierung aus verschiedenen Perspektiven finanzwissenschaftlichen Prinzipien der Kosten- und Lastentragung sowie der Leistungsfähigkeit der Gemeinden nicht entspricht […].</w:t>
      </w:r>
      <w:r w:rsidRPr="00882C39">
        <w:rPr>
          <w:rFonts w:ascii="Times New Roman" w:hAnsi="Times New Roman" w:cs="Times New Roman"/>
        </w:rPr>
        <w:t xml:space="preserve">  </w:t>
      </w:r>
      <w:r w:rsidRPr="00882C39">
        <w:rPr>
          <w:rFonts w:ascii="Times New Roman" w:hAnsi="Times New Roman" w:cs="Times New Roman"/>
          <w:i/>
        </w:rPr>
        <w:t>Zu betonen ist, dass eine Umverteilung der Belastungen zu Gemeinden mit überdurchschnittlicher Finanzkraft und unterdurchschnittlicher sozio-demografischer Betroffenheit (insb. jene im Bezirk Graz-Umgebung) verschiedenen Gerechtigkeitsüberlegungen entspricht</w:t>
      </w:r>
      <w:r w:rsidRPr="00882C39">
        <w:rPr>
          <w:rFonts w:ascii="Times New Roman" w:hAnsi="Times New Roman" w:cs="Times New Roman"/>
        </w:rPr>
        <w:t xml:space="preserve"> […].</w:t>
      </w:r>
    </w:p>
    <w:p w:rsidR="00A22CF7" w:rsidRDefault="00882C39" w:rsidP="00B5727C">
      <w:pPr>
        <w:pStyle w:val="Kommentartext"/>
        <w:jc w:val="both"/>
        <w:rPr>
          <w:rFonts w:ascii="Times New Roman" w:hAnsi="Times New Roman" w:cs="Times New Roman"/>
        </w:rPr>
      </w:pPr>
      <w:r w:rsidRPr="00882C39">
        <w:rPr>
          <w:rFonts w:ascii="Times New Roman" w:hAnsi="Times New Roman" w:cs="Times New Roman"/>
          <w:i/>
        </w:rPr>
        <w:t>Als grundsätzliche Schlussfolgerung aus dieser Untersuchung lässt sich ableiten,</w:t>
      </w:r>
      <w:r>
        <w:rPr>
          <w:rFonts w:ascii="Times New Roman" w:hAnsi="Times New Roman" w:cs="Times New Roman"/>
          <w:i/>
        </w:rPr>
        <w:t xml:space="preserve"> </w:t>
      </w:r>
      <w:r w:rsidR="00A22CF7">
        <w:rPr>
          <w:rFonts w:ascii="Times New Roman" w:hAnsi="Times New Roman" w:cs="Times New Roman"/>
          <w:i/>
        </w:rPr>
        <w:t xml:space="preserve">dass </w:t>
      </w:r>
      <w:r w:rsidR="00B5727C" w:rsidRPr="00B5727C">
        <w:rPr>
          <w:rFonts w:ascii="Times New Roman" w:hAnsi="Times New Roman" w:cs="Times New Roman"/>
          <w:i/>
        </w:rPr>
        <w:t>ein soziales Sicherungssystem mit vielfältigen Versorgungsfunktionen (z</w:t>
      </w:r>
      <w:r w:rsidR="007F2A8C">
        <w:rPr>
          <w:rFonts w:ascii="Times New Roman" w:hAnsi="Times New Roman" w:cs="Times New Roman"/>
          <w:i/>
        </w:rPr>
        <w:t>.</w:t>
      </w:r>
      <w:r w:rsidR="00B5727C" w:rsidRPr="00B5727C">
        <w:rPr>
          <w:rFonts w:ascii="Times New Roman" w:hAnsi="Times New Roman" w:cs="Times New Roman"/>
          <w:i/>
        </w:rPr>
        <w:t>B</w:t>
      </w:r>
      <w:r w:rsidR="007F2A8C">
        <w:rPr>
          <w:rFonts w:ascii="Times New Roman" w:hAnsi="Times New Roman" w:cs="Times New Roman"/>
          <w:i/>
        </w:rPr>
        <w:t>.</w:t>
      </w:r>
      <w:r w:rsidR="00B5727C" w:rsidRPr="00B5727C">
        <w:rPr>
          <w:rFonts w:ascii="Times New Roman" w:hAnsi="Times New Roman" w:cs="Times New Roman"/>
          <w:i/>
        </w:rPr>
        <w:t xml:space="preserve"> Sozialhilfe, Kinder- und Jugendwohlfahrt, Menschen mit Behinderung) möglichst </w:t>
      </w:r>
      <w:r w:rsidR="00B5727C" w:rsidRPr="00213B52">
        <w:rPr>
          <w:rFonts w:ascii="Times New Roman" w:hAnsi="Times New Roman" w:cs="Times New Roman"/>
          <w:i/>
        </w:rPr>
        <w:t>breit</w:t>
      </w:r>
      <w:r w:rsidR="001F5595">
        <w:rPr>
          <w:rFonts w:ascii="Times New Roman" w:hAnsi="Times New Roman" w:cs="Times New Roman"/>
          <w:i/>
        </w:rPr>
        <w:t xml:space="preserve"> finanziert werden</w:t>
      </w:r>
      <w:r w:rsidR="00A22CF7">
        <w:rPr>
          <w:rFonts w:ascii="Times New Roman" w:hAnsi="Times New Roman" w:cs="Times New Roman"/>
          <w:i/>
        </w:rPr>
        <w:t xml:space="preserve"> sollte. […]</w:t>
      </w:r>
      <w:r w:rsidR="00B5727C" w:rsidRPr="00B5727C">
        <w:rPr>
          <w:rFonts w:ascii="Times New Roman" w:hAnsi="Times New Roman" w:cs="Times New Roman"/>
          <w:i/>
        </w:rPr>
        <w:t xml:space="preserve"> Auch war das bisherige System nicht gerecht in zweifachem Sinn: Gemeinden mit einer geringen finanziellen Leistungsfähigkeit und/oder einer hohen Betroffenheit durch soziale Probleme, die ua durch die Sozialhilfe gemildert werden sollen, waren überproportional </w:t>
      </w:r>
      <w:r w:rsidR="00A22CF7">
        <w:rPr>
          <w:rFonts w:ascii="Times New Roman" w:hAnsi="Times New Roman" w:cs="Times New Roman"/>
          <w:i/>
        </w:rPr>
        <w:t>in die Finanzierung eingebunden. […]</w:t>
      </w:r>
    </w:p>
    <w:p w:rsidR="004D76CA" w:rsidRDefault="009C6CF6" w:rsidP="00B5727C">
      <w:pPr>
        <w:pStyle w:val="Kommentartext"/>
        <w:jc w:val="both"/>
        <w:rPr>
          <w:rFonts w:ascii="Times New Roman" w:hAnsi="Times New Roman" w:cs="Times New Roman"/>
        </w:rPr>
      </w:pPr>
      <w:r>
        <w:rPr>
          <w:rFonts w:ascii="Times New Roman" w:hAnsi="Times New Roman" w:cs="Times New Roman"/>
          <w:i/>
        </w:rPr>
        <w:t>Ein Abweichen</w:t>
      </w:r>
      <w:r w:rsidR="00A22CF7" w:rsidRPr="009C6CF6">
        <w:rPr>
          <w:rFonts w:ascii="Times New Roman" w:hAnsi="Times New Roman" w:cs="Times New Roman"/>
          <w:i/>
        </w:rPr>
        <w:t xml:space="preserve"> vom</w:t>
      </w:r>
      <w:r w:rsidR="00A22CF7" w:rsidRPr="001F5595">
        <w:rPr>
          <w:rFonts w:ascii="Times New Roman" w:hAnsi="Times New Roman" w:cs="Times New Roman"/>
          <w:i/>
        </w:rPr>
        <w:t xml:space="preserve"> derzeitigem System</w:t>
      </w:r>
      <w:r w:rsidR="00A22CF7">
        <w:rPr>
          <w:rFonts w:ascii="Times New Roman" w:hAnsi="Times New Roman" w:cs="Times New Roman"/>
          <w:i/>
        </w:rPr>
        <w:t xml:space="preserve"> ist daher im Licht der th</w:t>
      </w:r>
      <w:r>
        <w:rPr>
          <w:rFonts w:ascii="Times New Roman" w:hAnsi="Times New Roman" w:cs="Times New Roman"/>
          <w:i/>
        </w:rPr>
        <w:t>eoretischen und empirischen Ergebnisse dieser Untersuchung jedenfalls</w:t>
      </w:r>
      <w:r w:rsidR="00A22CF7" w:rsidRPr="001F5595">
        <w:rPr>
          <w:rFonts w:ascii="Times New Roman" w:hAnsi="Times New Roman" w:cs="Times New Roman"/>
          <w:i/>
        </w:rPr>
        <w:t xml:space="preserve"> zu begrüßen</w:t>
      </w:r>
      <w:r>
        <w:rPr>
          <w:rFonts w:ascii="Times New Roman" w:hAnsi="Times New Roman" w:cs="Times New Roman"/>
          <w:i/>
        </w:rPr>
        <w:t>.</w:t>
      </w:r>
      <w:r w:rsidR="00712749">
        <w:rPr>
          <w:rFonts w:ascii="Times New Roman" w:hAnsi="Times New Roman" w:cs="Times New Roman"/>
          <w:i/>
        </w:rPr>
        <w:t xml:space="preserve"> […]</w:t>
      </w:r>
      <w:r>
        <w:rPr>
          <w:rFonts w:ascii="Times New Roman" w:hAnsi="Times New Roman" w:cs="Times New Roman"/>
          <w:i/>
        </w:rPr>
        <w:t xml:space="preserve"> Der nunm</w:t>
      </w:r>
      <w:r w:rsidR="00712749">
        <w:rPr>
          <w:rFonts w:ascii="Times New Roman" w:hAnsi="Times New Roman" w:cs="Times New Roman"/>
          <w:i/>
        </w:rPr>
        <w:t>eh</w:t>
      </w:r>
      <w:r>
        <w:rPr>
          <w:rFonts w:ascii="Times New Roman" w:hAnsi="Times New Roman" w:cs="Times New Roman"/>
          <w:i/>
        </w:rPr>
        <w:t>r geplante Schritt zu eine</w:t>
      </w:r>
      <w:r w:rsidR="00712749">
        <w:rPr>
          <w:rFonts w:ascii="Times New Roman" w:hAnsi="Times New Roman" w:cs="Times New Roman"/>
          <w:i/>
        </w:rPr>
        <w:t>r</w:t>
      </w:r>
      <w:r w:rsidR="00A22CF7" w:rsidRPr="001F5595">
        <w:rPr>
          <w:rFonts w:ascii="Times New Roman" w:hAnsi="Times New Roman" w:cs="Times New Roman"/>
          <w:i/>
        </w:rPr>
        <w:t xml:space="preserve"> landesweite</w:t>
      </w:r>
      <w:r>
        <w:rPr>
          <w:rFonts w:ascii="Times New Roman" w:hAnsi="Times New Roman" w:cs="Times New Roman"/>
          <w:i/>
        </w:rPr>
        <w:t>n</w:t>
      </w:r>
      <w:r w:rsidR="00A22CF7" w:rsidRPr="001F5595">
        <w:rPr>
          <w:rFonts w:ascii="Times New Roman" w:hAnsi="Times New Roman" w:cs="Times New Roman"/>
          <w:i/>
        </w:rPr>
        <w:t xml:space="preserve"> Durchrechnung </w:t>
      </w:r>
      <w:r w:rsidR="00712749">
        <w:rPr>
          <w:rFonts w:ascii="Times New Roman" w:hAnsi="Times New Roman" w:cs="Times New Roman"/>
          <w:i/>
        </w:rPr>
        <w:t>ist daher auf Basis der vorliegenden Untersuchung zu begrüßen.“</w:t>
      </w:r>
    </w:p>
    <w:p w:rsidR="00206CAF" w:rsidRPr="00EA6377" w:rsidRDefault="00206CAF" w:rsidP="00B01784">
      <w:pPr>
        <w:pStyle w:val="Kommentartext"/>
        <w:rPr>
          <w:rFonts w:ascii="Times New Roman" w:hAnsi="Times New Roman" w:cs="Times New Roman"/>
        </w:rPr>
      </w:pPr>
    </w:p>
    <w:p w:rsidR="00154631" w:rsidRPr="001914E6" w:rsidRDefault="00CC6BBB" w:rsidP="00154631">
      <w:pPr>
        <w:jc w:val="both"/>
        <w:rPr>
          <w:rFonts w:ascii="Times New Roman" w:hAnsi="Times New Roman" w:cs="Times New Roman"/>
          <w:sz w:val="20"/>
        </w:rPr>
      </w:pPr>
      <w:r w:rsidRPr="00EA6377">
        <w:rPr>
          <w:rFonts w:ascii="Times New Roman" w:hAnsi="Times New Roman" w:cs="Times New Roman"/>
          <w:sz w:val="20"/>
        </w:rPr>
        <w:lastRenderedPageBreak/>
        <w:t>Abs. 4</w:t>
      </w:r>
      <w:r w:rsidR="00B3713B" w:rsidRPr="00EA6377">
        <w:rPr>
          <w:rFonts w:ascii="Times New Roman" w:hAnsi="Times New Roman" w:cs="Times New Roman"/>
          <w:sz w:val="20"/>
        </w:rPr>
        <w:t xml:space="preserve"> </w:t>
      </w:r>
      <w:r w:rsidR="00D72C1B" w:rsidRPr="00EA6377">
        <w:rPr>
          <w:rFonts w:ascii="Times New Roman" w:hAnsi="Times New Roman" w:cs="Times New Roman"/>
          <w:sz w:val="20"/>
        </w:rPr>
        <w:t xml:space="preserve">berücksichtigt bei der Berechnung der Finanzkraft </w:t>
      </w:r>
      <w:r w:rsidR="007F13FD">
        <w:rPr>
          <w:rFonts w:ascii="Times New Roman" w:hAnsi="Times New Roman" w:cs="Times New Roman"/>
          <w:sz w:val="20"/>
        </w:rPr>
        <w:t>der</w:t>
      </w:r>
      <w:r w:rsidR="00D72C1B" w:rsidRPr="00EA6377">
        <w:rPr>
          <w:rFonts w:ascii="Times New Roman" w:hAnsi="Times New Roman" w:cs="Times New Roman"/>
          <w:sz w:val="20"/>
        </w:rPr>
        <w:t xml:space="preserve"> Gemeinde</w:t>
      </w:r>
      <w:r w:rsidR="007F13FD">
        <w:rPr>
          <w:rFonts w:ascii="Times New Roman" w:hAnsi="Times New Roman" w:cs="Times New Roman"/>
          <w:sz w:val="20"/>
        </w:rPr>
        <w:t>n</w:t>
      </w:r>
      <w:r w:rsidR="00D72C1B" w:rsidRPr="00EA6377">
        <w:rPr>
          <w:rFonts w:ascii="Times New Roman" w:hAnsi="Times New Roman" w:cs="Times New Roman"/>
          <w:sz w:val="20"/>
        </w:rPr>
        <w:t>, dass die Stadt</w:t>
      </w:r>
      <w:r w:rsidR="004576C7">
        <w:rPr>
          <w:rFonts w:ascii="Times New Roman" w:hAnsi="Times New Roman" w:cs="Times New Roman"/>
          <w:sz w:val="20"/>
        </w:rPr>
        <w:t xml:space="preserve"> Graz</w:t>
      </w:r>
      <w:r w:rsidR="00D72C1B" w:rsidRPr="00EA6377">
        <w:rPr>
          <w:rFonts w:ascii="Times New Roman" w:hAnsi="Times New Roman" w:cs="Times New Roman"/>
          <w:sz w:val="20"/>
        </w:rPr>
        <w:t xml:space="preserve"> als Statutarstadt</w:t>
      </w:r>
      <w:r w:rsidR="00882C39">
        <w:rPr>
          <w:rFonts w:ascii="Times New Roman" w:hAnsi="Times New Roman" w:cs="Times New Roman"/>
          <w:sz w:val="20"/>
        </w:rPr>
        <w:t xml:space="preserve"> gem</w:t>
      </w:r>
      <w:r w:rsidR="007F2A8C">
        <w:rPr>
          <w:rFonts w:ascii="Times New Roman" w:hAnsi="Times New Roman" w:cs="Times New Roman"/>
          <w:sz w:val="20"/>
        </w:rPr>
        <w:t>äß</w:t>
      </w:r>
      <w:r w:rsidR="00882C39">
        <w:rPr>
          <w:rFonts w:ascii="Times New Roman" w:hAnsi="Times New Roman" w:cs="Times New Roman"/>
          <w:sz w:val="20"/>
        </w:rPr>
        <w:t xml:space="preserve"> Art 116 Abs. 3 B-VG</w:t>
      </w:r>
      <w:r w:rsidR="00154631">
        <w:rPr>
          <w:rFonts w:ascii="Times New Roman" w:hAnsi="Times New Roman" w:cs="Times New Roman"/>
          <w:sz w:val="20"/>
        </w:rPr>
        <w:t xml:space="preserve"> </w:t>
      </w:r>
      <w:r w:rsidR="00D72C1B" w:rsidRPr="00EA6377">
        <w:rPr>
          <w:rFonts w:ascii="Times New Roman" w:hAnsi="Times New Roman" w:cs="Times New Roman"/>
          <w:sz w:val="20"/>
        </w:rPr>
        <w:t>auch die bezirksverwaltungsbehördlichen Aufgaben wahrnimmt</w:t>
      </w:r>
      <w:r w:rsidR="00154631">
        <w:rPr>
          <w:rFonts w:ascii="Times New Roman" w:hAnsi="Times New Roman" w:cs="Times New Roman"/>
          <w:sz w:val="20"/>
        </w:rPr>
        <w:t xml:space="preserve"> </w:t>
      </w:r>
      <w:r w:rsidR="00882C39" w:rsidRPr="00882C39">
        <w:rPr>
          <w:rFonts w:ascii="Times New Roman" w:hAnsi="Times New Roman" w:cs="Times New Roman"/>
          <w:sz w:val="20"/>
        </w:rPr>
        <w:t>und dafür im Rahmen des Finanzausglei</w:t>
      </w:r>
      <w:r w:rsidR="007F2A8C">
        <w:rPr>
          <w:rFonts w:ascii="Times New Roman" w:hAnsi="Times New Roman" w:cs="Times New Roman"/>
          <w:sz w:val="20"/>
        </w:rPr>
        <w:t xml:space="preserve">ches Abgeltungen bekommt. Die vorgeschlagene </w:t>
      </w:r>
      <w:r w:rsidR="00882C39" w:rsidRPr="00882C39">
        <w:rPr>
          <w:rFonts w:ascii="Times New Roman" w:hAnsi="Times New Roman" w:cs="Times New Roman"/>
          <w:sz w:val="20"/>
        </w:rPr>
        <w:t xml:space="preserve">Regelung </w:t>
      </w:r>
      <w:r w:rsidR="00154631" w:rsidRPr="00882C39">
        <w:rPr>
          <w:rFonts w:ascii="Times New Roman" w:hAnsi="Times New Roman" w:cs="Times New Roman"/>
          <w:sz w:val="20"/>
        </w:rPr>
        <w:t>f</w:t>
      </w:r>
      <w:r w:rsidR="00154631">
        <w:rPr>
          <w:rFonts w:ascii="Times New Roman" w:hAnsi="Times New Roman" w:cs="Times New Roman"/>
          <w:sz w:val="20"/>
        </w:rPr>
        <w:t xml:space="preserve">olgt </w:t>
      </w:r>
      <w:r w:rsidR="001914E6">
        <w:rPr>
          <w:rFonts w:ascii="Times New Roman" w:hAnsi="Times New Roman" w:cs="Times New Roman"/>
          <w:sz w:val="20"/>
        </w:rPr>
        <w:t xml:space="preserve">der Empfehlung im </w:t>
      </w:r>
      <w:r w:rsidR="00154631">
        <w:rPr>
          <w:rFonts w:ascii="Times New Roman" w:hAnsi="Times New Roman" w:cs="Times New Roman"/>
          <w:sz w:val="20"/>
        </w:rPr>
        <w:t xml:space="preserve">Gutachten von </w:t>
      </w:r>
      <w:r w:rsidR="00154631" w:rsidRPr="004576C7">
        <w:rPr>
          <w:rFonts w:ascii="Times New Roman" w:hAnsi="Times New Roman" w:cs="Times New Roman"/>
          <w:sz w:val="20"/>
        </w:rPr>
        <w:t>Ehrke-Rab</w:t>
      </w:r>
      <w:r w:rsidR="00154631">
        <w:rPr>
          <w:rFonts w:ascii="Times New Roman" w:hAnsi="Times New Roman" w:cs="Times New Roman"/>
          <w:sz w:val="20"/>
        </w:rPr>
        <w:t>e</w:t>
      </w:r>
      <w:r w:rsidR="00154631" w:rsidRPr="004576C7">
        <w:rPr>
          <w:rFonts w:ascii="Times New Roman" w:hAnsi="Times New Roman" w:cs="Times New Roman"/>
          <w:sz w:val="20"/>
        </w:rPr>
        <w:t>l</w:t>
      </w:r>
      <w:r w:rsidR="00154631">
        <w:rPr>
          <w:rFonts w:ascii="Times New Roman" w:hAnsi="Times New Roman" w:cs="Times New Roman"/>
          <w:sz w:val="20"/>
        </w:rPr>
        <w:t xml:space="preserve">: </w:t>
      </w:r>
      <w:r w:rsidR="00154631">
        <w:rPr>
          <w:rFonts w:ascii="Times New Roman" w:hAnsi="Times New Roman" w:cs="Times New Roman"/>
          <w:i/>
          <w:sz w:val="20"/>
        </w:rPr>
        <w:t>„</w:t>
      </w:r>
      <w:r w:rsidR="001914E6">
        <w:rPr>
          <w:rFonts w:ascii="Times New Roman" w:hAnsi="Times New Roman" w:cs="Times New Roman"/>
          <w:i/>
          <w:sz w:val="20"/>
        </w:rPr>
        <w:t>…</w:t>
      </w:r>
      <w:r w:rsidR="00882C39" w:rsidRPr="00882C39">
        <w:rPr>
          <w:rFonts w:ascii="Times New Roman" w:hAnsi="Times New Roman" w:cs="Times New Roman"/>
          <w:i/>
          <w:sz w:val="20"/>
        </w:rPr>
        <w:t>wird zur Wahrung der Sachlichkeit empfohlen, die Aufwendungen der Stadt Graz für die Tätigkeit als Bezirksverwaltungsbehörde bei der Ermittlung der Finanzkraft in Abzug zu bringen, da die nach der Systematik des FAG dafür geleisteten Bundesmittel den aus dieser Tätigkeit entstehenden Mehraufwand der Städte mit eigenem Statut abdecken.</w:t>
      </w:r>
      <w:r w:rsidR="00FA6613">
        <w:rPr>
          <w:rFonts w:ascii="Times New Roman" w:hAnsi="Times New Roman" w:cs="Times New Roman"/>
          <w:i/>
          <w:sz w:val="20"/>
        </w:rPr>
        <w:t>“</w:t>
      </w:r>
      <w:r w:rsidR="00882C39" w:rsidRPr="00882C39">
        <w:rPr>
          <w:rFonts w:ascii="Times New Roman" w:hAnsi="Times New Roman" w:cs="Times New Roman"/>
          <w:i/>
          <w:sz w:val="20"/>
        </w:rPr>
        <w:t xml:space="preserve"> </w:t>
      </w:r>
      <w:r w:rsidR="00882C39" w:rsidRPr="00D52B4A">
        <w:rPr>
          <w:rFonts w:ascii="Times New Roman" w:hAnsi="Times New Roman" w:cs="Times New Roman"/>
          <w:sz w:val="20"/>
        </w:rPr>
        <w:t xml:space="preserve">Diese Abgeltungen würden </w:t>
      </w:r>
      <w:r w:rsidR="00D52B4A" w:rsidRPr="00D52B4A">
        <w:rPr>
          <w:rFonts w:ascii="Times New Roman" w:hAnsi="Times New Roman" w:cs="Times New Roman"/>
          <w:sz w:val="20"/>
        </w:rPr>
        <w:t xml:space="preserve">nämlich </w:t>
      </w:r>
      <w:r w:rsidR="00882C39" w:rsidRPr="00D52B4A">
        <w:rPr>
          <w:rFonts w:ascii="Times New Roman" w:hAnsi="Times New Roman" w:cs="Times New Roman"/>
          <w:sz w:val="20"/>
        </w:rPr>
        <w:t xml:space="preserve">deren wirtschaftliche Leistungsfähigkeit im Verhältnis zu Gemeinden, die diese Aufgaben nicht zu tragen haben, </w:t>
      </w:r>
      <w:r w:rsidR="00FA6613" w:rsidRPr="00D52B4A">
        <w:rPr>
          <w:rFonts w:ascii="Times New Roman" w:hAnsi="Times New Roman" w:cs="Times New Roman"/>
          <w:sz w:val="20"/>
        </w:rPr>
        <w:t xml:space="preserve">nicht </w:t>
      </w:r>
      <w:r w:rsidR="00882C39" w:rsidRPr="00D52B4A">
        <w:rPr>
          <w:rFonts w:ascii="Times New Roman" w:hAnsi="Times New Roman" w:cs="Times New Roman"/>
          <w:sz w:val="20"/>
        </w:rPr>
        <w:t>erhöhen. „</w:t>
      </w:r>
      <w:r w:rsidR="00882C39" w:rsidRPr="00D52B4A">
        <w:rPr>
          <w:rFonts w:ascii="Times New Roman" w:hAnsi="Times New Roman" w:cs="Times New Roman"/>
          <w:i/>
          <w:sz w:val="20"/>
        </w:rPr>
        <w:t>Sollten die Abgeltungen, die die St</w:t>
      </w:r>
      <w:r w:rsidR="00882C39" w:rsidRPr="00882C39">
        <w:rPr>
          <w:rFonts w:ascii="Times New Roman" w:hAnsi="Times New Roman" w:cs="Times New Roman"/>
          <w:i/>
          <w:sz w:val="20"/>
        </w:rPr>
        <w:t>adt Graz für ihre besonderen Verwaltungsaufgaben erhält, nur mit unverhältnismäßigem Aufwand exakt ermittelbar sein, könnte die Berechnung der Finanzkraft mit Hilfe eines pauschalen (geschätzten) Abzuges dieser besonderen Aufwendungen erfolgen</w:t>
      </w:r>
      <w:r w:rsidR="00882C39" w:rsidRPr="00882C39">
        <w:rPr>
          <w:rFonts w:ascii="Times New Roman" w:hAnsi="Times New Roman" w:cs="Times New Roman"/>
          <w:sz w:val="20"/>
        </w:rPr>
        <w:t>.“</w:t>
      </w:r>
    </w:p>
    <w:p w:rsidR="00154631" w:rsidRDefault="00154631" w:rsidP="002F427D">
      <w:pPr>
        <w:jc w:val="both"/>
        <w:rPr>
          <w:rFonts w:ascii="Times New Roman" w:hAnsi="Times New Roman" w:cs="Times New Roman"/>
          <w:sz w:val="20"/>
        </w:rPr>
      </w:pPr>
    </w:p>
    <w:p w:rsidR="00195112" w:rsidRDefault="00D72C1B" w:rsidP="002F427D">
      <w:pPr>
        <w:jc w:val="both"/>
        <w:rPr>
          <w:rFonts w:ascii="Times New Roman" w:hAnsi="Times New Roman" w:cs="Times New Roman"/>
          <w:sz w:val="20"/>
        </w:rPr>
      </w:pPr>
      <w:r w:rsidRPr="00EA6377">
        <w:rPr>
          <w:rFonts w:ascii="Times New Roman" w:hAnsi="Times New Roman" w:cs="Times New Roman"/>
          <w:sz w:val="20"/>
        </w:rPr>
        <w:t>U</w:t>
      </w:r>
      <w:r w:rsidR="0014518B">
        <w:rPr>
          <w:rFonts w:ascii="Times New Roman" w:hAnsi="Times New Roman" w:cs="Times New Roman"/>
          <w:sz w:val="20"/>
        </w:rPr>
        <w:t>m die Finanzkraft der Stadt</w:t>
      </w:r>
      <w:r w:rsidRPr="00EA6377">
        <w:rPr>
          <w:rFonts w:ascii="Times New Roman" w:hAnsi="Times New Roman" w:cs="Times New Roman"/>
          <w:sz w:val="20"/>
        </w:rPr>
        <w:t xml:space="preserve"> </w:t>
      </w:r>
      <w:r w:rsidR="00882C39">
        <w:rPr>
          <w:rFonts w:ascii="Times New Roman" w:hAnsi="Times New Roman" w:cs="Times New Roman"/>
          <w:sz w:val="20"/>
        </w:rPr>
        <w:t xml:space="preserve">als Abbild der wirtschaftlichen Leistungsfähigkeit </w:t>
      </w:r>
      <w:r w:rsidRPr="00EA6377">
        <w:rPr>
          <w:rFonts w:ascii="Times New Roman" w:hAnsi="Times New Roman" w:cs="Times New Roman"/>
          <w:sz w:val="20"/>
        </w:rPr>
        <w:t xml:space="preserve">mit den übrigen Gemeinden in Beziehung setzen zu können, </w:t>
      </w:r>
      <w:r w:rsidR="00FA6613">
        <w:rPr>
          <w:rFonts w:ascii="Times New Roman" w:hAnsi="Times New Roman" w:cs="Times New Roman"/>
          <w:sz w:val="20"/>
        </w:rPr>
        <w:t>soll</w:t>
      </w:r>
      <w:r w:rsidRPr="00EA6377">
        <w:rPr>
          <w:rFonts w:ascii="Times New Roman" w:hAnsi="Times New Roman" w:cs="Times New Roman"/>
          <w:sz w:val="20"/>
        </w:rPr>
        <w:t xml:space="preserve"> die Finanzkraft der </w:t>
      </w:r>
      <w:r w:rsidRPr="00F9583B">
        <w:rPr>
          <w:rFonts w:ascii="Times New Roman" w:hAnsi="Times New Roman" w:cs="Times New Roman"/>
          <w:sz w:val="20"/>
        </w:rPr>
        <w:t xml:space="preserve">Stadt </w:t>
      </w:r>
      <w:r w:rsidR="00A26CF2" w:rsidRPr="00F9583B">
        <w:rPr>
          <w:rFonts w:ascii="Times New Roman" w:hAnsi="Times New Roman" w:cs="Times New Roman"/>
          <w:sz w:val="20"/>
        </w:rPr>
        <w:t xml:space="preserve">jährlich </w:t>
      </w:r>
      <w:r w:rsidRPr="00F9583B">
        <w:rPr>
          <w:rFonts w:ascii="Times New Roman" w:hAnsi="Times New Roman" w:cs="Times New Roman"/>
          <w:sz w:val="20"/>
        </w:rPr>
        <w:t>pauschal</w:t>
      </w:r>
      <w:r w:rsidRPr="00EA6377">
        <w:rPr>
          <w:rFonts w:ascii="Times New Roman" w:hAnsi="Times New Roman" w:cs="Times New Roman"/>
          <w:sz w:val="20"/>
        </w:rPr>
        <w:t xml:space="preserve"> um Euro</w:t>
      </w:r>
      <w:r>
        <w:rPr>
          <w:rFonts w:ascii="Times New Roman" w:hAnsi="Times New Roman" w:cs="Times New Roman"/>
          <w:sz w:val="20"/>
        </w:rPr>
        <w:t xml:space="preserve"> 30 Millionen</w:t>
      </w:r>
      <w:r w:rsidR="00BC64D0">
        <w:rPr>
          <w:rFonts w:ascii="Times New Roman" w:hAnsi="Times New Roman" w:cs="Times New Roman"/>
          <w:sz w:val="20"/>
        </w:rPr>
        <w:t xml:space="preserve"> für die bezirksverwaltungsbehördlichen Aufgaben</w:t>
      </w:r>
      <w:r w:rsidR="001F5595">
        <w:rPr>
          <w:rFonts w:ascii="Times New Roman" w:hAnsi="Times New Roman" w:cs="Times New Roman"/>
          <w:sz w:val="20"/>
        </w:rPr>
        <w:t>,</w:t>
      </w:r>
      <w:r>
        <w:rPr>
          <w:rFonts w:ascii="Times New Roman" w:hAnsi="Times New Roman" w:cs="Times New Roman"/>
          <w:sz w:val="20"/>
        </w:rPr>
        <w:t xml:space="preserve"> </w:t>
      </w:r>
      <w:r w:rsidR="0088022E">
        <w:rPr>
          <w:rFonts w:ascii="Times New Roman" w:hAnsi="Times New Roman" w:cs="Times New Roman"/>
          <w:sz w:val="20"/>
        </w:rPr>
        <w:t>beginnend mit der Berechnung der Finanzkraft für das Finanzjahr 2024</w:t>
      </w:r>
      <w:r w:rsidR="001F5595">
        <w:rPr>
          <w:rFonts w:ascii="Times New Roman" w:hAnsi="Times New Roman" w:cs="Times New Roman"/>
          <w:sz w:val="20"/>
        </w:rPr>
        <w:t>,</w:t>
      </w:r>
      <w:r w:rsidR="0088022E">
        <w:rPr>
          <w:rFonts w:ascii="Times New Roman" w:hAnsi="Times New Roman" w:cs="Times New Roman"/>
          <w:sz w:val="20"/>
        </w:rPr>
        <w:t xml:space="preserve"> </w:t>
      </w:r>
      <w:r>
        <w:rPr>
          <w:rFonts w:ascii="Times New Roman" w:hAnsi="Times New Roman" w:cs="Times New Roman"/>
          <w:sz w:val="20"/>
        </w:rPr>
        <w:t>vermindert</w:t>
      </w:r>
      <w:r w:rsidR="00FA6613">
        <w:rPr>
          <w:rFonts w:ascii="Times New Roman" w:hAnsi="Times New Roman" w:cs="Times New Roman"/>
          <w:sz w:val="20"/>
        </w:rPr>
        <w:t xml:space="preserve"> werden</w:t>
      </w:r>
      <w:r>
        <w:rPr>
          <w:rFonts w:ascii="Times New Roman" w:hAnsi="Times New Roman" w:cs="Times New Roman"/>
          <w:sz w:val="20"/>
        </w:rPr>
        <w:t>.</w:t>
      </w:r>
    </w:p>
    <w:p w:rsidR="001914E6" w:rsidRDefault="001914E6" w:rsidP="002F427D">
      <w:pPr>
        <w:jc w:val="both"/>
        <w:rPr>
          <w:rFonts w:ascii="Times New Roman" w:hAnsi="Times New Roman" w:cs="Times New Roman"/>
          <w:sz w:val="20"/>
        </w:rPr>
      </w:pPr>
    </w:p>
    <w:p w:rsidR="00503F9F" w:rsidRDefault="0008405C" w:rsidP="002F427D">
      <w:pPr>
        <w:jc w:val="both"/>
        <w:rPr>
          <w:rFonts w:ascii="Times New Roman" w:hAnsi="Times New Roman" w:cs="Times New Roman"/>
          <w:sz w:val="20"/>
        </w:rPr>
      </w:pPr>
      <w:r w:rsidRPr="0008405C">
        <w:rPr>
          <w:rFonts w:ascii="Times New Roman" w:hAnsi="Times New Roman" w:cs="Times New Roman"/>
          <w:sz w:val="20"/>
        </w:rPr>
        <w:t>Da die Ertragsanteile für diese besondere Verwaltungsaufgabe nicht exakt ermittelbar sind,</w:t>
      </w:r>
      <w:r w:rsidR="001914E6">
        <w:rPr>
          <w:rFonts w:ascii="Times New Roman" w:hAnsi="Times New Roman" w:cs="Times New Roman"/>
          <w:sz w:val="20"/>
        </w:rPr>
        <w:t xml:space="preserve"> wurde</w:t>
      </w:r>
      <w:r w:rsidR="00DD3AA7">
        <w:rPr>
          <w:rFonts w:ascii="Times New Roman" w:hAnsi="Times New Roman" w:cs="Times New Roman"/>
          <w:sz w:val="20"/>
        </w:rPr>
        <w:t>n</w:t>
      </w:r>
      <w:r w:rsidR="001914E6">
        <w:rPr>
          <w:rFonts w:ascii="Times New Roman" w:hAnsi="Times New Roman" w:cs="Times New Roman"/>
          <w:sz w:val="20"/>
        </w:rPr>
        <w:t xml:space="preserve"> a</w:t>
      </w:r>
      <w:r w:rsidR="003B2AFD">
        <w:rPr>
          <w:rFonts w:ascii="Times New Roman" w:hAnsi="Times New Roman" w:cs="Times New Roman"/>
          <w:sz w:val="20"/>
        </w:rPr>
        <w:t>ls Richtwert</w:t>
      </w:r>
      <w:r w:rsidR="001914E6">
        <w:rPr>
          <w:rFonts w:ascii="Times New Roman" w:hAnsi="Times New Roman" w:cs="Times New Roman"/>
          <w:sz w:val="20"/>
        </w:rPr>
        <w:t xml:space="preserve"> für die</w:t>
      </w:r>
      <w:r w:rsidR="00FA6613">
        <w:rPr>
          <w:rFonts w:ascii="Times New Roman" w:hAnsi="Times New Roman" w:cs="Times New Roman"/>
          <w:sz w:val="20"/>
        </w:rPr>
        <w:t xml:space="preserve"> vorgeschlagene</w:t>
      </w:r>
      <w:r w:rsidR="001914E6">
        <w:rPr>
          <w:rFonts w:ascii="Times New Roman" w:hAnsi="Times New Roman" w:cs="Times New Roman"/>
          <w:sz w:val="20"/>
        </w:rPr>
        <w:t xml:space="preserve"> Pauschalsumme </w:t>
      </w:r>
      <w:r w:rsidR="003B2AFD">
        <w:rPr>
          <w:rFonts w:ascii="Times New Roman" w:hAnsi="Times New Roman" w:cs="Times New Roman"/>
          <w:sz w:val="20"/>
        </w:rPr>
        <w:t xml:space="preserve">zunächst die </w:t>
      </w:r>
      <w:r w:rsidR="00BC64D0">
        <w:rPr>
          <w:rFonts w:ascii="Times New Roman" w:hAnsi="Times New Roman" w:cs="Times New Roman"/>
          <w:sz w:val="20"/>
        </w:rPr>
        <w:t xml:space="preserve">Auszahlungen </w:t>
      </w:r>
      <w:r w:rsidR="00793897">
        <w:rPr>
          <w:rFonts w:ascii="Times New Roman" w:hAnsi="Times New Roman" w:cs="Times New Roman"/>
          <w:sz w:val="20"/>
        </w:rPr>
        <w:t>des Landes für die</w:t>
      </w:r>
      <w:r w:rsidR="003B2AFD">
        <w:rPr>
          <w:rFonts w:ascii="Times New Roman" w:hAnsi="Times New Roman" w:cs="Times New Roman"/>
          <w:sz w:val="20"/>
        </w:rPr>
        <w:t xml:space="preserve"> Bezirkshauptmannschaften (Personal- und Sachaufwand</w:t>
      </w:r>
      <w:r w:rsidR="003B2AFD" w:rsidRPr="0008405C">
        <w:rPr>
          <w:rFonts w:ascii="Times New Roman" w:hAnsi="Times New Roman" w:cs="Times New Roman"/>
          <w:sz w:val="20"/>
        </w:rPr>
        <w:t>)</w:t>
      </w:r>
      <w:r w:rsidRPr="0008405C">
        <w:rPr>
          <w:rFonts w:ascii="Times New Roman" w:hAnsi="Times New Roman" w:cs="Times New Roman"/>
          <w:sz w:val="20"/>
        </w:rPr>
        <w:t xml:space="preserve"> des Jahres 2022</w:t>
      </w:r>
      <w:r>
        <w:rPr>
          <w:rFonts w:ascii="Times New Roman" w:hAnsi="Times New Roman" w:cs="Times New Roman"/>
          <w:sz w:val="20"/>
        </w:rPr>
        <w:t xml:space="preserve"> </w:t>
      </w:r>
      <w:r w:rsidR="003B2AFD">
        <w:rPr>
          <w:rFonts w:ascii="Times New Roman" w:hAnsi="Times New Roman" w:cs="Times New Roman"/>
          <w:sz w:val="20"/>
        </w:rPr>
        <w:t xml:space="preserve">herangezogen, diese </w:t>
      </w:r>
      <w:r w:rsidR="00793897">
        <w:rPr>
          <w:rFonts w:ascii="Times New Roman" w:hAnsi="Times New Roman" w:cs="Times New Roman"/>
          <w:sz w:val="20"/>
        </w:rPr>
        <w:t>Kosten</w:t>
      </w:r>
      <w:r w:rsidR="003B2AFD">
        <w:rPr>
          <w:rFonts w:ascii="Times New Roman" w:hAnsi="Times New Roman" w:cs="Times New Roman"/>
          <w:sz w:val="20"/>
        </w:rPr>
        <w:t xml:space="preserve"> durch die Einwohnerzahlen der Steiermark ohne Graz </w:t>
      </w:r>
      <w:r w:rsidRPr="0008405C">
        <w:rPr>
          <w:rFonts w:ascii="Times New Roman" w:hAnsi="Times New Roman" w:cs="Times New Roman"/>
          <w:sz w:val="20"/>
        </w:rPr>
        <w:t>(Stand 1.1.2022)</w:t>
      </w:r>
      <w:r w:rsidR="00DD3AA7">
        <w:rPr>
          <w:rFonts w:ascii="Times New Roman" w:hAnsi="Times New Roman" w:cs="Times New Roman"/>
          <w:sz w:val="20"/>
        </w:rPr>
        <w:t xml:space="preserve"> </w:t>
      </w:r>
      <w:r w:rsidR="00793897">
        <w:rPr>
          <w:rFonts w:ascii="Times New Roman" w:hAnsi="Times New Roman" w:cs="Times New Roman"/>
          <w:sz w:val="20"/>
        </w:rPr>
        <w:t xml:space="preserve">dividiert </w:t>
      </w:r>
      <w:r w:rsidR="003B2AFD">
        <w:rPr>
          <w:rFonts w:ascii="Times New Roman" w:hAnsi="Times New Roman" w:cs="Times New Roman"/>
          <w:sz w:val="20"/>
        </w:rPr>
        <w:t>und sodann mit de</w:t>
      </w:r>
      <w:r w:rsidR="00856268">
        <w:rPr>
          <w:rFonts w:ascii="Times New Roman" w:hAnsi="Times New Roman" w:cs="Times New Roman"/>
          <w:sz w:val="20"/>
        </w:rPr>
        <w:t>r Einwohnerzahl</w:t>
      </w:r>
      <w:r w:rsidR="003B2AFD">
        <w:rPr>
          <w:rFonts w:ascii="Times New Roman" w:hAnsi="Times New Roman" w:cs="Times New Roman"/>
          <w:sz w:val="20"/>
        </w:rPr>
        <w:t xml:space="preserve"> der Stadt Graz</w:t>
      </w:r>
      <w:r w:rsidR="00793897">
        <w:rPr>
          <w:rFonts w:ascii="Times New Roman" w:hAnsi="Times New Roman" w:cs="Times New Roman"/>
          <w:sz w:val="20"/>
        </w:rPr>
        <w:t xml:space="preserve"> multipliziert</w:t>
      </w:r>
      <w:r w:rsidR="003B2AFD">
        <w:rPr>
          <w:rFonts w:ascii="Times New Roman" w:hAnsi="Times New Roman" w:cs="Times New Roman"/>
          <w:sz w:val="20"/>
        </w:rPr>
        <w:t>.</w:t>
      </w:r>
      <w:r w:rsidR="003B2AFD">
        <w:rPr>
          <w:rFonts w:ascii="Times New Roman" w:eastAsiaTheme="minorHAnsi" w:hAnsi="Times New Roman" w:cs="Times New Roman"/>
          <w:sz w:val="20"/>
        </w:rPr>
        <w:t xml:space="preserve"> </w:t>
      </w:r>
      <w:r w:rsidR="00D72C1B">
        <w:rPr>
          <w:rFonts w:ascii="Times New Roman" w:hAnsi="Times New Roman" w:cs="Times New Roman"/>
          <w:sz w:val="20"/>
        </w:rPr>
        <w:t xml:space="preserve">Dieser Betrag ist an den von der Bundesanstalt Statistik Österreich verlautbarten Verbraucherpreisindex 2015 (VPI 2015) gebunden und </w:t>
      </w:r>
      <w:r w:rsidR="0088022E">
        <w:rPr>
          <w:rFonts w:ascii="Times New Roman" w:hAnsi="Times New Roman" w:cs="Times New Roman"/>
          <w:sz w:val="20"/>
        </w:rPr>
        <w:t>in der Folge zu</w:t>
      </w:r>
      <w:r w:rsidR="00D72C1B">
        <w:rPr>
          <w:rFonts w:ascii="Times New Roman" w:hAnsi="Times New Roman" w:cs="Times New Roman"/>
          <w:sz w:val="20"/>
        </w:rPr>
        <w:t xml:space="preserve"> </w:t>
      </w:r>
      <w:r w:rsidR="0088022E">
        <w:rPr>
          <w:rFonts w:ascii="Times New Roman" w:hAnsi="Times New Roman" w:cs="Times New Roman"/>
          <w:sz w:val="20"/>
        </w:rPr>
        <w:t>indexieren</w:t>
      </w:r>
      <w:r w:rsidR="00D72C1B" w:rsidRPr="00503F9F">
        <w:rPr>
          <w:rFonts w:ascii="Times New Roman" w:hAnsi="Times New Roman" w:cs="Times New Roman"/>
          <w:sz w:val="20"/>
        </w:rPr>
        <w:t>.</w:t>
      </w:r>
      <w:r w:rsidR="00503F9F" w:rsidRPr="00503F9F">
        <w:rPr>
          <w:rFonts w:ascii="Times New Roman" w:hAnsi="Times New Roman" w:cs="Times New Roman"/>
          <w:sz w:val="20"/>
        </w:rPr>
        <w:t xml:space="preserve"> </w:t>
      </w:r>
      <w:r w:rsidRPr="0008405C">
        <w:rPr>
          <w:rFonts w:ascii="Times New Roman" w:hAnsi="Times New Roman" w:cs="Times New Roman"/>
          <w:sz w:val="20"/>
        </w:rPr>
        <w:t xml:space="preserve">Diese Berechnungsmethode entspricht </w:t>
      </w:r>
      <w:r w:rsidR="00FA6613" w:rsidRPr="0008405C">
        <w:rPr>
          <w:rFonts w:ascii="Times New Roman" w:hAnsi="Times New Roman" w:cs="Times New Roman"/>
          <w:sz w:val="20"/>
        </w:rPr>
        <w:t>der Grundlagenstudie „Zentralörtliche Funktion in OÖ Städten und deren Abgeltung im Transfersystem“</w:t>
      </w:r>
      <w:r w:rsidR="00FA6613">
        <w:rPr>
          <w:rFonts w:ascii="Times New Roman" w:hAnsi="Times New Roman" w:cs="Times New Roman"/>
          <w:sz w:val="20"/>
        </w:rPr>
        <w:t xml:space="preserve"> des KDZ vom 16.6.</w:t>
      </w:r>
      <w:r w:rsidR="00FA6613" w:rsidRPr="0008405C">
        <w:rPr>
          <w:rFonts w:ascii="Times New Roman" w:hAnsi="Times New Roman" w:cs="Times New Roman"/>
          <w:sz w:val="20"/>
        </w:rPr>
        <w:t>2020</w:t>
      </w:r>
      <w:r w:rsidR="00FA6613">
        <w:rPr>
          <w:rFonts w:ascii="Times New Roman" w:hAnsi="Times New Roman" w:cs="Times New Roman"/>
          <w:sz w:val="20"/>
        </w:rPr>
        <w:t xml:space="preserve"> betreffend </w:t>
      </w:r>
      <w:r w:rsidRPr="0008405C">
        <w:rPr>
          <w:rFonts w:ascii="Times New Roman" w:hAnsi="Times New Roman" w:cs="Times New Roman"/>
          <w:sz w:val="20"/>
        </w:rPr>
        <w:t>d</w:t>
      </w:r>
      <w:r w:rsidR="00FA6613">
        <w:rPr>
          <w:rFonts w:ascii="Times New Roman" w:hAnsi="Times New Roman" w:cs="Times New Roman"/>
          <w:sz w:val="20"/>
        </w:rPr>
        <w:t>ie</w:t>
      </w:r>
      <w:r w:rsidRPr="0008405C">
        <w:rPr>
          <w:rFonts w:ascii="Times New Roman" w:hAnsi="Times New Roman" w:cs="Times New Roman"/>
          <w:sz w:val="20"/>
        </w:rPr>
        <w:t xml:space="preserve"> Berechnung der </w:t>
      </w:r>
      <w:r w:rsidR="00BC64D0">
        <w:rPr>
          <w:rFonts w:ascii="Times New Roman" w:hAnsi="Times New Roman" w:cs="Times New Roman"/>
          <w:sz w:val="20"/>
        </w:rPr>
        <w:t>Aufwendungen</w:t>
      </w:r>
      <w:r w:rsidRPr="0008405C">
        <w:rPr>
          <w:rFonts w:ascii="Times New Roman" w:hAnsi="Times New Roman" w:cs="Times New Roman"/>
          <w:sz w:val="20"/>
        </w:rPr>
        <w:t xml:space="preserve"> für die Bezirksverwaltungsagenden der drei oö Statutarstädte</w:t>
      </w:r>
      <w:r w:rsidR="00FA6613">
        <w:rPr>
          <w:rFonts w:ascii="Times New Roman" w:hAnsi="Times New Roman" w:cs="Times New Roman"/>
          <w:sz w:val="20"/>
        </w:rPr>
        <w:t>.</w:t>
      </w:r>
      <w:r w:rsidRPr="0008405C">
        <w:rPr>
          <w:rFonts w:ascii="Times New Roman" w:hAnsi="Times New Roman" w:cs="Times New Roman"/>
          <w:sz w:val="20"/>
        </w:rPr>
        <w:t xml:space="preserve"> </w:t>
      </w:r>
    </w:p>
    <w:p w:rsidR="0063730E" w:rsidRDefault="0063730E" w:rsidP="002F427D">
      <w:pPr>
        <w:jc w:val="both"/>
        <w:rPr>
          <w:rFonts w:ascii="Times New Roman" w:hAnsi="Times New Roman" w:cs="Times New Roman"/>
          <w:sz w:val="20"/>
        </w:rPr>
      </w:pPr>
    </w:p>
    <w:p w:rsidR="0008405C" w:rsidRPr="003B2AFD" w:rsidRDefault="0008405C" w:rsidP="0008405C">
      <w:pPr>
        <w:jc w:val="both"/>
        <w:rPr>
          <w:rFonts w:ascii="Times New Roman" w:eastAsiaTheme="minorHAnsi" w:hAnsi="Times New Roman" w:cs="Times New Roman"/>
          <w:sz w:val="20"/>
        </w:rPr>
      </w:pPr>
      <w:r w:rsidRPr="0008405C">
        <w:rPr>
          <w:rFonts w:ascii="Times New Roman" w:hAnsi="Times New Roman" w:cs="Times New Roman"/>
          <w:sz w:val="20"/>
        </w:rPr>
        <w:t xml:space="preserve">Die landesweite Verteilung der Lasten aus dem Sozial- und Pflegebereich des 40%igen Anteiles der Gemeinden führt bei grundsätzlicher Beibehaltung der bisherigen Finanzkraftbestimmung (als Abbildung der wirtschaftlichen Leistungsfähigkeit der Gemeinden) im Ergebnis zu dem mit dieser Reform intendierten gerechteren Ressourcenausgleich zwischen finanzstärkeren und finanzschwächeren Gemeinden, wobei die Schmälerung der Leistungsfähigkeit der Stadt Graz durch die bezirksverwaltungsbehördlichen Aufgaben mit einem indexierten Pauschalabzug von € 30 Mio. von </w:t>
      </w:r>
      <w:r w:rsidR="004B6DE5">
        <w:rPr>
          <w:rFonts w:ascii="Times New Roman" w:hAnsi="Times New Roman" w:cs="Times New Roman"/>
          <w:sz w:val="20"/>
        </w:rPr>
        <w:t>ihr</w:t>
      </w:r>
      <w:r w:rsidRPr="0008405C">
        <w:rPr>
          <w:rFonts w:ascii="Times New Roman" w:hAnsi="Times New Roman" w:cs="Times New Roman"/>
          <w:sz w:val="20"/>
        </w:rPr>
        <w:t xml:space="preserve">er Finanzkraft berücksichtigt wurde. Unter Heranziehung der Daten des VA 2022 würden sich bei dieser Neuberechnung nach Auslaufen des Übergangszeitraumes von acht Jahren Mehrbelastungen für die Stadt Graz von jährlich € 20, 3 Mio., für die Gemeinden des Bezirkes Graz-Umgebung von insgesamt € 13,66 Mio. ergeben, während die Gemeinden der anderen Bezirke im Ausmaß von </w:t>
      </w:r>
      <w:r w:rsidR="00195112">
        <w:rPr>
          <w:rFonts w:ascii="Times New Roman" w:hAnsi="Times New Roman" w:cs="Times New Roman"/>
          <w:sz w:val="20"/>
        </w:rPr>
        <w:t xml:space="preserve">€ </w:t>
      </w:r>
      <w:r w:rsidRPr="0008405C">
        <w:rPr>
          <w:rFonts w:ascii="Times New Roman" w:hAnsi="Times New Roman" w:cs="Times New Roman"/>
          <w:sz w:val="20"/>
        </w:rPr>
        <w:t>0,41 Mio. (Bezirk Weiz) bis € 6,9 Mio. (Bezirk Bruck/Mürzzuschlag) entlastet werden würden. Unter Würdigung der Vorschläge der Interessensvertretungen der Gemeinden, der empirischen Untersuchungen und Schlussfolgerungen aus den eingeholten wissenschaftlichen Gutachten der KF-Universität Graz sowie der TU Wien erscheint diese Reform auch unter den Gesichtspunkten der Anforderungen des § 4 F-VG als sachgerecht und im Rahmen des verfassungsrechtlichen Gestaltungsspielraumes des zuständigen Gesetzgebers. Die Kostentragungspflicht belastet die beteiligten finanzstärkeren Gebietskörperschaften in ihrer Finanzkraft nicht derart, dass damit die Grenzen ihrer Leistungsfähigkeit überschritten werden würde</w:t>
      </w:r>
      <w:r w:rsidR="00195112">
        <w:rPr>
          <w:rFonts w:ascii="Times New Roman" w:hAnsi="Times New Roman" w:cs="Times New Roman"/>
          <w:sz w:val="20"/>
        </w:rPr>
        <w:t>n</w:t>
      </w:r>
      <w:r w:rsidRPr="0008405C">
        <w:rPr>
          <w:rFonts w:ascii="Times New Roman" w:hAnsi="Times New Roman" w:cs="Times New Roman"/>
          <w:sz w:val="20"/>
        </w:rPr>
        <w:t>. Es kann auch nach Einlangen der Stellungnahmen im Begutachtungsverfahren und im Hinblick auf den langen Übergangszeitraum im Sinne der Rechtsprechung zu § 4 F-VG nicht davon gesprochen werden, dass die getroffenen Kostentragungsregelungen die Finanzkraft einer betroffenen Gemeinde so überfordern, dass diese dadurch in ihrem Bestand gefährdet werden würde.</w:t>
      </w:r>
      <w:r>
        <w:rPr>
          <w:rFonts w:ascii="Times New Roman" w:hAnsi="Times New Roman" w:cs="Times New Roman"/>
          <w:sz w:val="20"/>
        </w:rPr>
        <w:t xml:space="preserve"> </w:t>
      </w:r>
    </w:p>
    <w:p w:rsidR="003B2AFD" w:rsidRDefault="003B2AFD" w:rsidP="002F427D">
      <w:pPr>
        <w:jc w:val="both"/>
        <w:rPr>
          <w:rFonts w:ascii="Times New Roman" w:hAnsi="Times New Roman" w:cs="Times New Roman"/>
          <w:sz w:val="20"/>
        </w:rPr>
      </w:pPr>
    </w:p>
    <w:p w:rsidR="00D72C1B" w:rsidRDefault="00D72C1B" w:rsidP="00D72C1B">
      <w:pPr>
        <w:pStyle w:val="82ErlUeberschrL"/>
      </w:pPr>
      <w:r w:rsidRPr="00464582">
        <w:t>Zu § 2:</w:t>
      </w:r>
    </w:p>
    <w:p w:rsidR="00B31148" w:rsidRDefault="001F5595" w:rsidP="00D52B4A">
      <w:pPr>
        <w:jc w:val="both"/>
        <w:rPr>
          <w:rFonts w:ascii="Times New Roman" w:hAnsi="Times New Roman" w:cs="Times New Roman"/>
          <w:sz w:val="20"/>
        </w:rPr>
      </w:pPr>
      <w:r>
        <w:rPr>
          <w:rFonts w:ascii="Times New Roman" w:hAnsi="Times New Roman" w:cs="Times New Roman"/>
          <w:sz w:val="20"/>
        </w:rPr>
        <w:t>Abs. </w:t>
      </w:r>
      <w:r w:rsidR="00D72C1B">
        <w:rPr>
          <w:rFonts w:ascii="Times New Roman" w:hAnsi="Times New Roman" w:cs="Times New Roman"/>
          <w:sz w:val="20"/>
        </w:rPr>
        <w:t xml:space="preserve">1 normiert, dass </w:t>
      </w:r>
      <w:r>
        <w:rPr>
          <w:rFonts w:ascii="Times New Roman" w:hAnsi="Times New Roman" w:cs="Times New Roman"/>
          <w:sz w:val="20"/>
        </w:rPr>
        <w:t xml:space="preserve">sich </w:t>
      </w:r>
      <w:r w:rsidR="00D72C1B">
        <w:rPr>
          <w:rFonts w:ascii="Times New Roman" w:hAnsi="Times New Roman" w:cs="Times New Roman"/>
          <w:sz w:val="20"/>
        </w:rPr>
        <w:t>die</w:t>
      </w:r>
      <w:r w:rsidR="0094378C">
        <w:rPr>
          <w:rFonts w:ascii="Times New Roman" w:hAnsi="Times New Roman" w:cs="Times New Roman"/>
          <w:sz w:val="20"/>
        </w:rPr>
        <w:t xml:space="preserve"> </w:t>
      </w:r>
      <w:r w:rsidR="0094378C" w:rsidRPr="0094378C">
        <w:rPr>
          <w:rFonts w:ascii="Times New Roman" w:hAnsi="Times New Roman" w:cs="Times New Roman"/>
          <w:sz w:val="20"/>
        </w:rPr>
        <w:t xml:space="preserve">Sozial- und Pflegeleistungsumlage </w:t>
      </w:r>
      <w:r w:rsidR="0094378C">
        <w:rPr>
          <w:rFonts w:ascii="Times New Roman" w:hAnsi="Times New Roman" w:cs="Times New Roman"/>
          <w:sz w:val="20"/>
        </w:rPr>
        <w:t>der</w:t>
      </w:r>
      <w:r w:rsidR="00D72C1B">
        <w:rPr>
          <w:rFonts w:ascii="Times New Roman" w:hAnsi="Times New Roman" w:cs="Times New Roman"/>
          <w:sz w:val="20"/>
        </w:rPr>
        <w:t xml:space="preserve"> </w:t>
      </w:r>
      <w:r w:rsidR="00532636">
        <w:rPr>
          <w:rFonts w:ascii="Times New Roman" w:hAnsi="Times New Roman" w:cs="Times New Roman"/>
          <w:sz w:val="20"/>
        </w:rPr>
        <w:t xml:space="preserve">Sozial- und Pflegeleistungen gemäß § 1 Abs. 1, ausgenommen </w:t>
      </w:r>
      <w:r w:rsidR="004576C7">
        <w:rPr>
          <w:rFonts w:ascii="Times New Roman" w:hAnsi="Times New Roman" w:cs="Times New Roman"/>
          <w:sz w:val="20"/>
        </w:rPr>
        <w:t xml:space="preserve">Z 1 </w:t>
      </w:r>
      <w:r w:rsidR="00532636">
        <w:rPr>
          <w:rFonts w:ascii="Times New Roman" w:hAnsi="Times New Roman" w:cs="Times New Roman"/>
          <w:sz w:val="20"/>
        </w:rPr>
        <w:t>lit. b und g</w:t>
      </w:r>
      <w:r w:rsidR="00D72C1B">
        <w:rPr>
          <w:rFonts w:ascii="Times New Roman" w:hAnsi="Times New Roman" w:cs="Times New Roman"/>
          <w:sz w:val="20"/>
        </w:rPr>
        <w:t xml:space="preserve"> im Voraus auf Basis der vom Land für diese Leistungen budgetierten, nicht durch direkt zuordenbare Einzahlungen bedeckten Auszahlungen </w:t>
      </w:r>
      <w:r w:rsidR="00D72C1B" w:rsidRPr="007E0C6A">
        <w:rPr>
          <w:rFonts w:ascii="Times New Roman" w:hAnsi="Times New Roman" w:cs="Times New Roman"/>
          <w:sz w:val="20"/>
        </w:rPr>
        <w:t>(in der Folge kurz „unbedeckte Auszahlungen“) und den unbedeckten Auszahlungen der Stadt berechnet. Direkt zuordenbare Einzahlungen sind etwa Tran</w:t>
      </w:r>
      <w:r w:rsidR="00D72C1B">
        <w:rPr>
          <w:rFonts w:ascii="Times New Roman" w:hAnsi="Times New Roman" w:cs="Times New Roman"/>
          <w:sz w:val="20"/>
        </w:rPr>
        <w:t xml:space="preserve">sfers von privaten Haushalten, </w:t>
      </w:r>
      <w:r w:rsidR="00B31148">
        <w:rPr>
          <w:rFonts w:ascii="Times New Roman" w:hAnsi="Times New Roman" w:cs="Times New Roman"/>
          <w:sz w:val="20"/>
        </w:rPr>
        <w:t>Transfers von sonstigen Trägern öffentlichen Rechts</w:t>
      </w:r>
      <w:r w:rsidR="004576C7">
        <w:rPr>
          <w:rFonts w:ascii="Times New Roman" w:hAnsi="Times New Roman" w:cs="Times New Roman"/>
          <w:sz w:val="20"/>
        </w:rPr>
        <w:t>,</w:t>
      </w:r>
      <w:r w:rsidR="00B31148">
        <w:rPr>
          <w:rFonts w:ascii="Times New Roman" w:hAnsi="Times New Roman" w:cs="Times New Roman"/>
          <w:sz w:val="20"/>
        </w:rPr>
        <w:t xml:space="preserve"> Sozialversicherungsträgern </w:t>
      </w:r>
      <w:r w:rsidR="004576C7">
        <w:rPr>
          <w:rFonts w:ascii="Times New Roman" w:hAnsi="Times New Roman" w:cs="Times New Roman"/>
          <w:sz w:val="20"/>
        </w:rPr>
        <w:t xml:space="preserve">und </w:t>
      </w:r>
      <w:r w:rsidR="00B31148">
        <w:rPr>
          <w:rFonts w:ascii="Times New Roman" w:hAnsi="Times New Roman" w:cs="Times New Roman"/>
          <w:sz w:val="20"/>
        </w:rPr>
        <w:t xml:space="preserve">vom Bund. </w:t>
      </w:r>
    </w:p>
    <w:p w:rsidR="00D72C1B" w:rsidRDefault="00B45DC8" w:rsidP="002F427D">
      <w:pPr>
        <w:jc w:val="both"/>
        <w:rPr>
          <w:rFonts w:ascii="Times New Roman" w:hAnsi="Times New Roman" w:cs="Times New Roman"/>
          <w:sz w:val="20"/>
        </w:rPr>
      </w:pPr>
      <w:r>
        <w:rPr>
          <w:rFonts w:ascii="Times New Roman" w:hAnsi="Times New Roman" w:cs="Times New Roman"/>
          <w:sz w:val="20"/>
        </w:rPr>
        <w:lastRenderedPageBreak/>
        <w:t>Abs. </w:t>
      </w:r>
      <w:r w:rsidR="00B31148">
        <w:rPr>
          <w:rFonts w:ascii="Times New Roman" w:hAnsi="Times New Roman" w:cs="Times New Roman"/>
          <w:sz w:val="20"/>
        </w:rPr>
        <w:t>2</w:t>
      </w:r>
      <w:r w:rsidR="004576C7">
        <w:rPr>
          <w:rFonts w:ascii="Times New Roman" w:hAnsi="Times New Roman" w:cs="Times New Roman"/>
          <w:sz w:val="20"/>
        </w:rPr>
        <w:t xml:space="preserve"> legt fest, dass die </w:t>
      </w:r>
      <w:r w:rsidR="00B31148">
        <w:rPr>
          <w:rFonts w:ascii="Times New Roman" w:hAnsi="Times New Roman" w:cs="Times New Roman"/>
          <w:sz w:val="20"/>
        </w:rPr>
        <w:t>Sozial- und Pflege</w:t>
      </w:r>
      <w:r w:rsidR="00BE3C23">
        <w:rPr>
          <w:rFonts w:ascii="Times New Roman" w:hAnsi="Times New Roman" w:cs="Times New Roman"/>
          <w:sz w:val="20"/>
        </w:rPr>
        <w:t>leistungs</w:t>
      </w:r>
      <w:r w:rsidR="00B31148">
        <w:rPr>
          <w:rFonts w:ascii="Times New Roman" w:hAnsi="Times New Roman" w:cs="Times New Roman"/>
          <w:sz w:val="20"/>
        </w:rPr>
        <w:t xml:space="preserve">umlage </w:t>
      </w:r>
      <w:r w:rsidR="003A58EE">
        <w:rPr>
          <w:rFonts w:ascii="Times New Roman" w:hAnsi="Times New Roman" w:cs="Times New Roman"/>
          <w:sz w:val="20"/>
        </w:rPr>
        <w:t xml:space="preserve">je Gemeinde </w:t>
      </w:r>
      <w:r w:rsidR="00B31148">
        <w:rPr>
          <w:rFonts w:ascii="Times New Roman" w:hAnsi="Times New Roman" w:cs="Times New Roman"/>
          <w:sz w:val="20"/>
        </w:rPr>
        <w:t>vom Land in monatlichen Teilbeträgen bis zum 3. eines Monats von de</w:t>
      </w:r>
      <w:r w:rsidR="003A58EE">
        <w:rPr>
          <w:rFonts w:ascii="Times New Roman" w:hAnsi="Times New Roman" w:cs="Times New Roman"/>
          <w:sz w:val="20"/>
        </w:rPr>
        <w:t>re</w:t>
      </w:r>
      <w:r w:rsidR="00B31148">
        <w:rPr>
          <w:rFonts w:ascii="Times New Roman" w:hAnsi="Times New Roman" w:cs="Times New Roman"/>
          <w:sz w:val="20"/>
        </w:rPr>
        <w:t xml:space="preserve">n Ertragsanteilen einzubehalten ist. Diese </w:t>
      </w:r>
      <w:r w:rsidR="0014518B">
        <w:rPr>
          <w:rFonts w:ascii="Times New Roman" w:hAnsi="Times New Roman" w:cs="Times New Roman"/>
          <w:sz w:val="20"/>
        </w:rPr>
        <w:t>Regelung gilt</w:t>
      </w:r>
      <w:r w:rsidR="006A0504">
        <w:rPr>
          <w:rFonts w:ascii="Times New Roman" w:hAnsi="Times New Roman" w:cs="Times New Roman"/>
          <w:sz w:val="20"/>
        </w:rPr>
        <w:t xml:space="preserve"> </w:t>
      </w:r>
      <w:r w:rsidR="0094378C">
        <w:rPr>
          <w:rFonts w:ascii="Times New Roman" w:hAnsi="Times New Roman" w:cs="Times New Roman"/>
          <w:sz w:val="20"/>
        </w:rPr>
        <w:t>–</w:t>
      </w:r>
      <w:r w:rsidR="006A0504">
        <w:rPr>
          <w:rFonts w:ascii="Times New Roman" w:hAnsi="Times New Roman" w:cs="Times New Roman"/>
          <w:sz w:val="20"/>
        </w:rPr>
        <w:t xml:space="preserve"> </w:t>
      </w:r>
      <w:r w:rsidR="006A0504" w:rsidRPr="00D52B4A">
        <w:rPr>
          <w:rFonts w:ascii="Times New Roman" w:hAnsi="Times New Roman" w:cs="Times New Roman"/>
          <w:sz w:val="20"/>
        </w:rPr>
        <w:t>ausgenommen für Leistungen gemäß § 1 Abs. 1 Z 1 lit. f und h und Z 3</w:t>
      </w:r>
      <w:r w:rsidR="00B60C7E" w:rsidRPr="00D52B4A">
        <w:rPr>
          <w:rFonts w:ascii="Times New Roman" w:hAnsi="Times New Roman" w:cs="Times New Roman"/>
          <w:sz w:val="20"/>
        </w:rPr>
        <w:t xml:space="preserve"> (Ausnahme von der Ausnahme)</w:t>
      </w:r>
      <w:r w:rsidR="006A0504" w:rsidRPr="00D52B4A">
        <w:rPr>
          <w:rFonts w:ascii="Times New Roman" w:hAnsi="Times New Roman" w:cs="Times New Roman"/>
          <w:sz w:val="20"/>
        </w:rPr>
        <w:t xml:space="preserve"> </w:t>
      </w:r>
      <w:r w:rsidR="0094378C">
        <w:rPr>
          <w:rFonts w:ascii="Times New Roman" w:hAnsi="Times New Roman" w:cs="Times New Roman"/>
          <w:sz w:val="20"/>
        </w:rPr>
        <w:t>–</w:t>
      </w:r>
      <w:r w:rsidR="0014518B" w:rsidRPr="00D52B4A">
        <w:rPr>
          <w:rFonts w:ascii="Times New Roman" w:hAnsi="Times New Roman" w:cs="Times New Roman"/>
          <w:sz w:val="20"/>
        </w:rPr>
        <w:t xml:space="preserve"> nicht für die Stadt</w:t>
      </w:r>
      <w:r w:rsidR="00B31148" w:rsidRPr="00D52B4A">
        <w:rPr>
          <w:rFonts w:ascii="Times New Roman" w:hAnsi="Times New Roman" w:cs="Times New Roman"/>
          <w:sz w:val="20"/>
        </w:rPr>
        <w:t xml:space="preserve">. </w:t>
      </w:r>
      <w:r w:rsidR="004576C7" w:rsidRPr="00D52B4A">
        <w:rPr>
          <w:rFonts w:ascii="Times New Roman" w:hAnsi="Times New Roman" w:cs="Times New Roman"/>
          <w:sz w:val="20"/>
        </w:rPr>
        <w:t xml:space="preserve">Die Regelung für die Stadt </w:t>
      </w:r>
      <w:r w:rsidR="00B60C7E" w:rsidRPr="00D52B4A">
        <w:rPr>
          <w:rFonts w:ascii="Times New Roman" w:hAnsi="Times New Roman" w:cs="Times New Roman"/>
          <w:sz w:val="20"/>
        </w:rPr>
        <w:t xml:space="preserve">für Leistungen gemäß § 1 Abs. 1 Z 1 lit. a, c, d, e und Z 2 </w:t>
      </w:r>
      <w:r w:rsidR="004576C7" w:rsidRPr="00D52B4A">
        <w:rPr>
          <w:rFonts w:ascii="Times New Roman" w:hAnsi="Times New Roman" w:cs="Times New Roman"/>
          <w:sz w:val="20"/>
        </w:rPr>
        <w:t xml:space="preserve">findet sich in Abs. 3. </w:t>
      </w:r>
      <w:r w:rsidR="00B31148" w:rsidRPr="00D52B4A">
        <w:rPr>
          <w:rFonts w:ascii="Times New Roman" w:hAnsi="Times New Roman" w:cs="Times New Roman"/>
          <w:sz w:val="20"/>
        </w:rPr>
        <w:t xml:space="preserve">Die Gemeinden haben die gemäß Finanzausgleichsgesetz auf </w:t>
      </w:r>
      <w:r w:rsidR="005908D7" w:rsidRPr="00D52B4A">
        <w:rPr>
          <w:rFonts w:ascii="Times New Roman" w:hAnsi="Times New Roman" w:cs="Times New Roman"/>
          <w:sz w:val="20"/>
        </w:rPr>
        <w:t>sie</w:t>
      </w:r>
      <w:r w:rsidR="00B31148" w:rsidRPr="00D52B4A">
        <w:rPr>
          <w:rFonts w:ascii="Times New Roman" w:hAnsi="Times New Roman" w:cs="Times New Roman"/>
          <w:sz w:val="20"/>
        </w:rPr>
        <w:t xml:space="preserve"> entfallenden</w:t>
      </w:r>
      <w:r w:rsidR="00B31148" w:rsidRPr="00A67C4F">
        <w:rPr>
          <w:rFonts w:ascii="Times New Roman" w:hAnsi="Times New Roman" w:cs="Times New Roman"/>
          <w:sz w:val="20"/>
        </w:rPr>
        <w:t xml:space="preserve"> Ertragsanteile und die jeweilige Sozial- und Pflege</w:t>
      </w:r>
      <w:r w:rsidR="00BE3C23">
        <w:rPr>
          <w:rFonts w:ascii="Times New Roman" w:hAnsi="Times New Roman" w:cs="Times New Roman"/>
          <w:sz w:val="20"/>
        </w:rPr>
        <w:t>leistungs</w:t>
      </w:r>
      <w:r w:rsidR="00B31148" w:rsidRPr="00A67C4F">
        <w:rPr>
          <w:rFonts w:ascii="Times New Roman" w:hAnsi="Times New Roman" w:cs="Times New Roman"/>
          <w:sz w:val="20"/>
        </w:rPr>
        <w:t>umlage</w:t>
      </w:r>
      <w:r w:rsidR="005908D7" w:rsidRPr="00A67C4F">
        <w:rPr>
          <w:rFonts w:ascii="Times New Roman" w:hAnsi="Times New Roman" w:cs="Times New Roman"/>
          <w:sz w:val="20"/>
        </w:rPr>
        <w:t xml:space="preserve"> nach diesem Gesetz</w:t>
      </w:r>
      <w:r w:rsidR="00B31148" w:rsidRPr="00A67C4F">
        <w:rPr>
          <w:rFonts w:ascii="Times New Roman" w:hAnsi="Times New Roman" w:cs="Times New Roman"/>
          <w:sz w:val="20"/>
        </w:rPr>
        <w:t xml:space="preserve"> brutto zu veranschlagen und zu verbuchen.</w:t>
      </w:r>
    </w:p>
    <w:p w:rsidR="00B31148" w:rsidRDefault="00B31148" w:rsidP="00B01784">
      <w:pPr>
        <w:rPr>
          <w:rFonts w:ascii="Times New Roman" w:hAnsi="Times New Roman" w:cs="Times New Roman"/>
          <w:sz w:val="20"/>
        </w:rPr>
      </w:pPr>
    </w:p>
    <w:p w:rsidR="00B31148" w:rsidRDefault="00B45DC8" w:rsidP="002F427D">
      <w:pPr>
        <w:jc w:val="both"/>
        <w:rPr>
          <w:rFonts w:ascii="Times New Roman" w:hAnsi="Times New Roman" w:cs="Times New Roman"/>
          <w:sz w:val="20"/>
        </w:rPr>
      </w:pPr>
      <w:r>
        <w:rPr>
          <w:rFonts w:ascii="Times New Roman" w:hAnsi="Times New Roman" w:cs="Times New Roman"/>
          <w:sz w:val="20"/>
        </w:rPr>
        <w:t>Abs. </w:t>
      </w:r>
      <w:r w:rsidR="00B31148">
        <w:rPr>
          <w:rFonts w:ascii="Times New Roman" w:hAnsi="Times New Roman" w:cs="Times New Roman"/>
          <w:sz w:val="20"/>
        </w:rPr>
        <w:t>3 be</w:t>
      </w:r>
      <w:r w:rsidR="00E13811">
        <w:rPr>
          <w:rFonts w:ascii="Times New Roman" w:hAnsi="Times New Roman" w:cs="Times New Roman"/>
          <w:sz w:val="20"/>
        </w:rPr>
        <w:t>stimmt</w:t>
      </w:r>
      <w:r w:rsidR="003A58EE">
        <w:rPr>
          <w:rFonts w:ascii="Times New Roman" w:hAnsi="Times New Roman" w:cs="Times New Roman"/>
          <w:sz w:val="20"/>
        </w:rPr>
        <w:t>, dass die Stadt</w:t>
      </w:r>
      <w:r w:rsidR="00B31148">
        <w:rPr>
          <w:rFonts w:ascii="Times New Roman" w:hAnsi="Times New Roman" w:cs="Times New Roman"/>
          <w:sz w:val="20"/>
        </w:rPr>
        <w:t xml:space="preserve"> die direkt zuordenbaren Einzahlungen und </w:t>
      </w:r>
      <w:r w:rsidR="00B31148" w:rsidRPr="004B5C0C">
        <w:rPr>
          <w:rFonts w:ascii="Times New Roman" w:hAnsi="Times New Roman" w:cs="Times New Roman"/>
          <w:sz w:val="20"/>
        </w:rPr>
        <w:t>die Auszahlungen</w:t>
      </w:r>
      <w:r w:rsidR="00B31148">
        <w:rPr>
          <w:rFonts w:ascii="Times New Roman" w:hAnsi="Times New Roman" w:cs="Times New Roman"/>
          <w:sz w:val="20"/>
        </w:rPr>
        <w:t xml:space="preserve"> für die </w:t>
      </w:r>
      <w:r w:rsidR="00B31148" w:rsidRPr="00672497">
        <w:rPr>
          <w:rFonts w:ascii="Times New Roman" w:hAnsi="Times New Roman" w:cs="Times New Roman"/>
          <w:sz w:val="20"/>
        </w:rPr>
        <w:t>bisherigen</w:t>
      </w:r>
      <w:r w:rsidR="00B31148">
        <w:rPr>
          <w:rFonts w:ascii="Times New Roman" w:hAnsi="Times New Roman" w:cs="Times New Roman"/>
          <w:sz w:val="20"/>
        </w:rPr>
        <w:t xml:space="preserve"> Sozial- und Pflegeleistungen selbständig veranschlagt und verbucht. D</w:t>
      </w:r>
      <w:r w:rsidR="0014518B">
        <w:rPr>
          <w:rFonts w:ascii="Times New Roman" w:hAnsi="Times New Roman" w:cs="Times New Roman"/>
          <w:sz w:val="20"/>
        </w:rPr>
        <w:t>ementsprechend hat die Stadt</w:t>
      </w:r>
      <w:r w:rsidR="00B31148">
        <w:rPr>
          <w:rFonts w:ascii="Times New Roman" w:hAnsi="Times New Roman" w:cs="Times New Roman"/>
          <w:sz w:val="20"/>
        </w:rPr>
        <w:t xml:space="preserve"> die unbedeckten Auszahlungen zu planen und dem Land jährlich bis zum 15. März </w:t>
      </w:r>
      <w:r w:rsidR="00941B6B">
        <w:rPr>
          <w:rFonts w:ascii="Times New Roman" w:hAnsi="Times New Roman" w:cs="Times New Roman"/>
          <w:sz w:val="20"/>
        </w:rPr>
        <w:t xml:space="preserve">des laufenden Finanzjahres (t) für das folgende Finanzjahr (t+1) </w:t>
      </w:r>
      <w:r w:rsidR="00B31148">
        <w:rPr>
          <w:rFonts w:ascii="Times New Roman" w:hAnsi="Times New Roman" w:cs="Times New Roman"/>
          <w:sz w:val="20"/>
        </w:rPr>
        <w:t>eine Schätzung bekannt zu geben.</w:t>
      </w:r>
      <w:r w:rsidR="00360F00">
        <w:rPr>
          <w:rFonts w:ascii="Times New Roman" w:hAnsi="Times New Roman" w:cs="Times New Roman"/>
          <w:sz w:val="20"/>
        </w:rPr>
        <w:t xml:space="preserve"> Ein Finanzjahr entspricht einem Kalenderjahr.</w:t>
      </w:r>
      <w:r w:rsidR="00B31148">
        <w:rPr>
          <w:rFonts w:ascii="Times New Roman" w:hAnsi="Times New Roman" w:cs="Times New Roman"/>
          <w:sz w:val="20"/>
        </w:rPr>
        <w:t xml:space="preserve"> Erstellt das Land Landesbudgets für zwei Jahre, erstreckt sich diese Verpflichtung auf diese zwei Finanzjahre</w:t>
      </w:r>
      <w:r w:rsidR="00941B6B">
        <w:rPr>
          <w:rFonts w:ascii="Times New Roman" w:hAnsi="Times New Roman" w:cs="Times New Roman"/>
          <w:sz w:val="20"/>
        </w:rPr>
        <w:t xml:space="preserve"> (t+1 und t+2)</w:t>
      </w:r>
      <w:r w:rsidR="00B31148">
        <w:rPr>
          <w:rFonts w:ascii="Times New Roman" w:hAnsi="Times New Roman" w:cs="Times New Roman"/>
          <w:sz w:val="20"/>
        </w:rPr>
        <w:t xml:space="preserve">. </w:t>
      </w:r>
      <w:r w:rsidR="002F427D">
        <w:rPr>
          <w:rFonts w:ascii="Times New Roman" w:hAnsi="Times New Roman" w:cs="Times New Roman"/>
          <w:sz w:val="20"/>
        </w:rPr>
        <w:t>Das Land hat die Schätzung auf Plausibilität zu prüfen</w:t>
      </w:r>
      <w:r w:rsidR="0014518B">
        <w:rPr>
          <w:rFonts w:ascii="Times New Roman" w:hAnsi="Times New Roman" w:cs="Times New Roman"/>
          <w:sz w:val="20"/>
        </w:rPr>
        <w:t xml:space="preserve"> und bei Bedenken die Stadt</w:t>
      </w:r>
      <w:r w:rsidR="002F427D">
        <w:rPr>
          <w:rFonts w:ascii="Times New Roman" w:hAnsi="Times New Roman" w:cs="Times New Roman"/>
          <w:sz w:val="20"/>
        </w:rPr>
        <w:t xml:space="preserve"> bis 15. Mai des laufenden Finanzjahres zu</w:t>
      </w:r>
      <w:r w:rsidR="00E13811">
        <w:rPr>
          <w:rFonts w:ascii="Times New Roman" w:hAnsi="Times New Roman" w:cs="Times New Roman"/>
          <w:sz w:val="20"/>
        </w:rPr>
        <w:t xml:space="preserve"> </w:t>
      </w:r>
      <w:r w:rsidR="002F427D">
        <w:rPr>
          <w:rFonts w:ascii="Times New Roman" w:hAnsi="Times New Roman" w:cs="Times New Roman"/>
          <w:sz w:val="20"/>
        </w:rPr>
        <w:t>hören. Ist die Schätzung der Stadt plausibel, sind die unbedeckten Auszahlungen bei der Berechnung der Sozial- und Pflege</w:t>
      </w:r>
      <w:r w:rsidR="00BE3C23">
        <w:rPr>
          <w:rFonts w:ascii="Times New Roman" w:hAnsi="Times New Roman" w:cs="Times New Roman"/>
          <w:sz w:val="20"/>
        </w:rPr>
        <w:t>leistungsumlage gemäß Abs. </w:t>
      </w:r>
      <w:r w:rsidR="002F427D">
        <w:rPr>
          <w:rFonts w:ascii="Times New Roman" w:hAnsi="Times New Roman" w:cs="Times New Roman"/>
          <w:sz w:val="20"/>
        </w:rPr>
        <w:t>1 zu berücksichtigen (anerkannte unbedeckte Auszahlungen). Die unbedeckten Auszahlungen sind von der Stadt vorläufig volls</w:t>
      </w:r>
      <w:r w:rsidR="0014518B">
        <w:rPr>
          <w:rFonts w:ascii="Times New Roman" w:hAnsi="Times New Roman" w:cs="Times New Roman"/>
          <w:sz w:val="20"/>
        </w:rPr>
        <w:t>tändig zu tragen. Die Stadt</w:t>
      </w:r>
      <w:r w:rsidR="002F427D">
        <w:rPr>
          <w:rFonts w:ascii="Times New Roman" w:hAnsi="Times New Roman" w:cs="Times New Roman"/>
          <w:sz w:val="20"/>
        </w:rPr>
        <w:t xml:space="preserve"> erhält vom Land eine </w:t>
      </w:r>
      <w:r w:rsidR="00E13811">
        <w:rPr>
          <w:rFonts w:ascii="Times New Roman" w:hAnsi="Times New Roman" w:cs="Times New Roman"/>
          <w:sz w:val="20"/>
        </w:rPr>
        <w:t xml:space="preserve">monatliche </w:t>
      </w:r>
      <w:r w:rsidR="002F427D">
        <w:rPr>
          <w:rFonts w:ascii="Times New Roman" w:hAnsi="Times New Roman" w:cs="Times New Roman"/>
          <w:sz w:val="20"/>
        </w:rPr>
        <w:t>Akontierung der anerkannten unbedeckten Auszahlungen. Diese ergibt sich aus der Differenz der gesamten anerkannten unbedeckten Auszahlungen u</w:t>
      </w:r>
      <w:r w:rsidR="00E13811">
        <w:rPr>
          <w:rFonts w:ascii="Times New Roman" w:hAnsi="Times New Roman" w:cs="Times New Roman"/>
          <w:sz w:val="20"/>
        </w:rPr>
        <w:t>nd der auf die Stadt gemäß Abs. </w:t>
      </w:r>
      <w:r w:rsidR="002F427D">
        <w:rPr>
          <w:rFonts w:ascii="Times New Roman" w:hAnsi="Times New Roman" w:cs="Times New Roman"/>
          <w:sz w:val="20"/>
        </w:rPr>
        <w:t>1 entfallenden Sozial- und Pflege</w:t>
      </w:r>
      <w:r w:rsidR="00BE3C23">
        <w:rPr>
          <w:rFonts w:ascii="Times New Roman" w:hAnsi="Times New Roman" w:cs="Times New Roman"/>
          <w:sz w:val="20"/>
        </w:rPr>
        <w:t>leistungs</w:t>
      </w:r>
      <w:r w:rsidR="002F427D">
        <w:rPr>
          <w:rFonts w:ascii="Times New Roman" w:hAnsi="Times New Roman" w:cs="Times New Roman"/>
          <w:sz w:val="20"/>
        </w:rPr>
        <w:t>umlage. Der sich ergeben</w:t>
      </w:r>
      <w:r w:rsidR="004B5C0C">
        <w:rPr>
          <w:rFonts w:ascii="Times New Roman" w:hAnsi="Times New Roman" w:cs="Times New Roman"/>
          <w:sz w:val="20"/>
        </w:rPr>
        <w:t>d</w:t>
      </w:r>
      <w:r w:rsidR="002F427D">
        <w:rPr>
          <w:rFonts w:ascii="Times New Roman" w:hAnsi="Times New Roman" w:cs="Times New Roman"/>
          <w:sz w:val="20"/>
        </w:rPr>
        <w:t>e Gesamtbetrag ist in monatlichen Teilbet</w:t>
      </w:r>
      <w:r w:rsidR="003A58EE">
        <w:rPr>
          <w:rFonts w:ascii="Times New Roman" w:hAnsi="Times New Roman" w:cs="Times New Roman"/>
          <w:sz w:val="20"/>
        </w:rPr>
        <w:t xml:space="preserve">rägen vom Land </w:t>
      </w:r>
      <w:r w:rsidR="002F427D">
        <w:rPr>
          <w:rFonts w:ascii="Times New Roman" w:hAnsi="Times New Roman" w:cs="Times New Roman"/>
          <w:sz w:val="20"/>
        </w:rPr>
        <w:t xml:space="preserve">bis zum 3. jedes Monats </w:t>
      </w:r>
      <w:r w:rsidR="00E13811">
        <w:rPr>
          <w:rFonts w:ascii="Times New Roman" w:hAnsi="Times New Roman" w:cs="Times New Roman"/>
          <w:sz w:val="20"/>
        </w:rPr>
        <w:t xml:space="preserve">an die Stadt </w:t>
      </w:r>
      <w:r w:rsidR="002F427D">
        <w:rPr>
          <w:rFonts w:ascii="Times New Roman" w:hAnsi="Times New Roman" w:cs="Times New Roman"/>
          <w:sz w:val="20"/>
        </w:rPr>
        <w:t xml:space="preserve">zu überweisen. </w:t>
      </w:r>
    </w:p>
    <w:p w:rsidR="002F427D" w:rsidRDefault="002F427D" w:rsidP="002F427D">
      <w:pPr>
        <w:jc w:val="both"/>
        <w:rPr>
          <w:rFonts w:ascii="Times New Roman" w:hAnsi="Times New Roman" w:cs="Times New Roman"/>
          <w:sz w:val="20"/>
        </w:rPr>
      </w:pPr>
    </w:p>
    <w:p w:rsidR="002F427D" w:rsidRDefault="00E36CDB" w:rsidP="002F427D">
      <w:pPr>
        <w:jc w:val="both"/>
        <w:rPr>
          <w:rFonts w:ascii="Times New Roman" w:hAnsi="Times New Roman" w:cs="Times New Roman"/>
          <w:sz w:val="20"/>
        </w:rPr>
      </w:pPr>
      <w:r>
        <w:rPr>
          <w:rFonts w:ascii="Times New Roman" w:hAnsi="Times New Roman" w:cs="Times New Roman"/>
          <w:sz w:val="20"/>
        </w:rPr>
        <w:t>Abs. </w:t>
      </w:r>
      <w:r w:rsidR="002F427D">
        <w:rPr>
          <w:rFonts w:ascii="Times New Roman" w:hAnsi="Times New Roman" w:cs="Times New Roman"/>
          <w:sz w:val="20"/>
        </w:rPr>
        <w:t xml:space="preserve">4 regelt die vom Land gegenüber den Gemeinden zu legende Schlussrechnung über die tatsächlichen unbedeckten Auszahlungen für </w:t>
      </w:r>
      <w:r w:rsidR="002F427D" w:rsidRPr="00672497">
        <w:rPr>
          <w:rFonts w:ascii="Times New Roman" w:hAnsi="Times New Roman" w:cs="Times New Roman"/>
          <w:sz w:val="20"/>
        </w:rPr>
        <w:t>die bisherigen Sozial- und Pflegeleistungen.</w:t>
      </w:r>
      <w:r w:rsidR="009B529F" w:rsidRPr="00672497">
        <w:rPr>
          <w:rFonts w:ascii="Times New Roman" w:hAnsi="Times New Roman" w:cs="Times New Roman"/>
          <w:sz w:val="20"/>
        </w:rPr>
        <w:t xml:space="preserve"> Die tatsächlichen unbedeckten Auszahlungen </w:t>
      </w:r>
      <w:r>
        <w:rPr>
          <w:rFonts w:ascii="Times New Roman" w:hAnsi="Times New Roman" w:cs="Times New Roman"/>
          <w:sz w:val="20"/>
        </w:rPr>
        <w:t>sind den Einbehalten gemäß Abs. </w:t>
      </w:r>
      <w:r w:rsidR="0094378C">
        <w:rPr>
          <w:rFonts w:ascii="Times New Roman" w:hAnsi="Times New Roman" w:cs="Times New Roman"/>
          <w:sz w:val="20"/>
        </w:rPr>
        <w:t>2</w:t>
      </w:r>
      <w:r w:rsidR="009B529F" w:rsidRPr="00672497">
        <w:rPr>
          <w:rFonts w:ascii="Times New Roman" w:hAnsi="Times New Roman" w:cs="Times New Roman"/>
          <w:sz w:val="20"/>
        </w:rPr>
        <w:t xml:space="preserve"> bz</w:t>
      </w:r>
      <w:r>
        <w:rPr>
          <w:rFonts w:ascii="Times New Roman" w:hAnsi="Times New Roman" w:cs="Times New Roman"/>
          <w:sz w:val="20"/>
        </w:rPr>
        <w:t>w. den Akontierungen gemäß Abs. </w:t>
      </w:r>
      <w:r w:rsidR="0094378C">
        <w:rPr>
          <w:rFonts w:ascii="Times New Roman" w:hAnsi="Times New Roman" w:cs="Times New Roman"/>
          <w:sz w:val="20"/>
        </w:rPr>
        <w:t>3</w:t>
      </w:r>
      <w:r w:rsidR="009B529F" w:rsidRPr="00672497">
        <w:rPr>
          <w:rFonts w:ascii="Times New Roman" w:hAnsi="Times New Roman" w:cs="Times New Roman"/>
          <w:sz w:val="20"/>
        </w:rPr>
        <w:t xml:space="preserve"> gegenüberzustellen.</w:t>
      </w:r>
      <w:r w:rsidR="004B5C0C">
        <w:rPr>
          <w:rFonts w:ascii="Times New Roman" w:hAnsi="Times New Roman" w:cs="Times New Roman"/>
          <w:sz w:val="20"/>
        </w:rPr>
        <w:t xml:space="preserve"> Das Land hat die</w:t>
      </w:r>
      <w:r w:rsidR="002F427D" w:rsidRPr="00672497">
        <w:rPr>
          <w:rFonts w:ascii="Times New Roman" w:hAnsi="Times New Roman" w:cs="Times New Roman"/>
          <w:sz w:val="20"/>
        </w:rPr>
        <w:t xml:space="preserve"> Schlussrechnung bis zum 15. März des laufenden Finanzjahres</w:t>
      </w:r>
      <w:r w:rsidR="007A48C4" w:rsidRPr="00672497">
        <w:rPr>
          <w:rFonts w:ascii="Times New Roman" w:hAnsi="Times New Roman" w:cs="Times New Roman"/>
          <w:sz w:val="20"/>
        </w:rPr>
        <w:t xml:space="preserve"> (t)</w:t>
      </w:r>
      <w:r w:rsidR="002F427D" w:rsidRPr="00672497">
        <w:rPr>
          <w:rFonts w:ascii="Times New Roman" w:hAnsi="Times New Roman" w:cs="Times New Roman"/>
          <w:sz w:val="20"/>
        </w:rPr>
        <w:t xml:space="preserve"> für das abzuschließende Finanzjahr</w:t>
      </w:r>
      <w:r w:rsidR="007A48C4" w:rsidRPr="00672497">
        <w:rPr>
          <w:rFonts w:ascii="Times New Roman" w:hAnsi="Times New Roman" w:cs="Times New Roman"/>
          <w:sz w:val="20"/>
        </w:rPr>
        <w:t xml:space="preserve"> (t-1)</w:t>
      </w:r>
      <w:r w:rsidR="002F427D" w:rsidRPr="00672497">
        <w:rPr>
          <w:rFonts w:ascii="Times New Roman" w:hAnsi="Times New Roman" w:cs="Times New Roman"/>
          <w:sz w:val="20"/>
        </w:rPr>
        <w:t xml:space="preserve"> zu erstellen. </w:t>
      </w:r>
      <w:r w:rsidR="003A58EE" w:rsidRPr="00672497">
        <w:rPr>
          <w:rFonts w:ascii="Times New Roman" w:hAnsi="Times New Roman" w:cs="Times New Roman"/>
          <w:sz w:val="20"/>
        </w:rPr>
        <w:t>Die Stadt</w:t>
      </w:r>
      <w:r w:rsidR="0014192D" w:rsidRPr="00672497">
        <w:rPr>
          <w:rFonts w:ascii="Times New Roman" w:hAnsi="Times New Roman" w:cs="Times New Roman"/>
          <w:sz w:val="20"/>
        </w:rPr>
        <w:t xml:space="preserve"> hat die von ihr verbuchten direkt zuordenbaren Einzahlungen und Auszahlungen für die bisherigen Sozial</w:t>
      </w:r>
      <w:r w:rsidR="0014192D">
        <w:rPr>
          <w:rFonts w:ascii="Times New Roman" w:hAnsi="Times New Roman" w:cs="Times New Roman"/>
          <w:sz w:val="20"/>
        </w:rPr>
        <w:t>- und Pflegeleistungen des abzuschlie</w:t>
      </w:r>
      <w:r w:rsidR="00BB2102">
        <w:rPr>
          <w:rFonts w:ascii="Times New Roman" w:hAnsi="Times New Roman" w:cs="Times New Roman"/>
          <w:sz w:val="20"/>
        </w:rPr>
        <w:t>ßenden Finanzjahres bis zum 31. </w:t>
      </w:r>
      <w:r w:rsidR="0014192D">
        <w:rPr>
          <w:rFonts w:ascii="Times New Roman" w:hAnsi="Times New Roman" w:cs="Times New Roman"/>
          <w:sz w:val="20"/>
        </w:rPr>
        <w:t>Jänner des laufenden Jahres vorzulegen und deren Höhe glaubhaft zu machen. Der R</w:t>
      </w:r>
      <w:r w:rsidR="003A58EE">
        <w:rPr>
          <w:rFonts w:ascii="Times New Roman" w:hAnsi="Times New Roman" w:cs="Times New Roman"/>
          <w:sz w:val="20"/>
        </w:rPr>
        <w:t>echnungsabschluss der Stadt</w:t>
      </w:r>
      <w:r w:rsidR="0014192D">
        <w:rPr>
          <w:rFonts w:ascii="Times New Roman" w:hAnsi="Times New Roman" w:cs="Times New Roman"/>
          <w:sz w:val="20"/>
        </w:rPr>
        <w:t xml:space="preserve"> ist dem Land nach Beschluss</w:t>
      </w:r>
      <w:r w:rsidR="001D0182">
        <w:rPr>
          <w:rFonts w:ascii="Times New Roman" w:hAnsi="Times New Roman" w:cs="Times New Roman"/>
          <w:sz w:val="20"/>
        </w:rPr>
        <w:t>fassung</w:t>
      </w:r>
      <w:r w:rsidR="0012512B">
        <w:rPr>
          <w:rFonts w:ascii="Times New Roman" w:hAnsi="Times New Roman" w:cs="Times New Roman"/>
          <w:sz w:val="20"/>
        </w:rPr>
        <w:t xml:space="preserve"> im Gemeinderat unverzüglich</w:t>
      </w:r>
      <w:r w:rsidR="00CD7682">
        <w:rPr>
          <w:rFonts w:ascii="Times New Roman" w:hAnsi="Times New Roman" w:cs="Times New Roman"/>
          <w:sz w:val="20"/>
        </w:rPr>
        <w:t>, spätestens</w:t>
      </w:r>
      <w:r w:rsidR="0014192D">
        <w:rPr>
          <w:rFonts w:ascii="Times New Roman" w:hAnsi="Times New Roman" w:cs="Times New Roman"/>
          <w:sz w:val="20"/>
        </w:rPr>
        <w:t xml:space="preserve"> ein Monat nach Beschlus</w:t>
      </w:r>
      <w:r w:rsidR="001D0182">
        <w:rPr>
          <w:rFonts w:ascii="Times New Roman" w:hAnsi="Times New Roman" w:cs="Times New Roman"/>
          <w:sz w:val="20"/>
        </w:rPr>
        <w:t>sfassung</w:t>
      </w:r>
      <w:r w:rsidR="0012512B">
        <w:rPr>
          <w:rFonts w:ascii="Times New Roman" w:hAnsi="Times New Roman" w:cs="Times New Roman"/>
          <w:sz w:val="20"/>
        </w:rPr>
        <w:t>, zu übermitteln</w:t>
      </w:r>
      <w:r w:rsidR="0014192D">
        <w:rPr>
          <w:rFonts w:ascii="Times New Roman" w:hAnsi="Times New Roman" w:cs="Times New Roman"/>
          <w:sz w:val="20"/>
        </w:rPr>
        <w:t xml:space="preserve">. </w:t>
      </w:r>
      <w:r w:rsidR="00CD7682">
        <w:rPr>
          <w:rFonts w:ascii="Times New Roman" w:hAnsi="Times New Roman" w:cs="Times New Roman"/>
          <w:sz w:val="20"/>
        </w:rPr>
        <w:t>Das Land kan</w:t>
      </w:r>
      <w:r w:rsidR="003A58EE">
        <w:rPr>
          <w:rFonts w:ascii="Times New Roman" w:hAnsi="Times New Roman" w:cs="Times New Roman"/>
          <w:sz w:val="20"/>
        </w:rPr>
        <w:t>n die Aufstellung der Stadt</w:t>
      </w:r>
      <w:r w:rsidR="00CD7682">
        <w:rPr>
          <w:rFonts w:ascii="Times New Roman" w:hAnsi="Times New Roman" w:cs="Times New Roman"/>
          <w:sz w:val="20"/>
        </w:rPr>
        <w:t xml:space="preserve"> an Ort und Stelle prüfen; dafür sind </w:t>
      </w:r>
      <w:r w:rsidR="0012512B">
        <w:rPr>
          <w:rFonts w:ascii="Times New Roman" w:hAnsi="Times New Roman" w:cs="Times New Roman"/>
          <w:sz w:val="20"/>
        </w:rPr>
        <w:t xml:space="preserve">den Organen des Landes </w:t>
      </w:r>
      <w:r w:rsidR="00CD7682">
        <w:rPr>
          <w:rFonts w:ascii="Times New Roman" w:hAnsi="Times New Roman" w:cs="Times New Roman"/>
          <w:sz w:val="20"/>
        </w:rPr>
        <w:t>sämtliche Auskünfte zu erteilen und Bezug habende Unterlagen vorzulegen.</w:t>
      </w:r>
      <w:r w:rsidR="0012512B">
        <w:rPr>
          <w:rFonts w:ascii="Times New Roman" w:hAnsi="Times New Roman" w:cs="Times New Roman"/>
          <w:sz w:val="20"/>
        </w:rPr>
        <w:t xml:space="preserve"> </w:t>
      </w:r>
    </w:p>
    <w:p w:rsidR="00CD7682" w:rsidRDefault="00CD7682" w:rsidP="002F427D">
      <w:pPr>
        <w:jc w:val="both"/>
        <w:rPr>
          <w:rFonts w:ascii="Times New Roman" w:hAnsi="Times New Roman" w:cs="Times New Roman"/>
          <w:sz w:val="20"/>
        </w:rPr>
      </w:pPr>
    </w:p>
    <w:p w:rsidR="00AC3F77" w:rsidRDefault="00BB2102" w:rsidP="002F427D">
      <w:pPr>
        <w:jc w:val="both"/>
        <w:rPr>
          <w:rFonts w:ascii="Times New Roman" w:hAnsi="Times New Roman" w:cs="Times New Roman"/>
          <w:sz w:val="20"/>
        </w:rPr>
      </w:pPr>
      <w:r>
        <w:rPr>
          <w:rFonts w:ascii="Times New Roman" w:hAnsi="Times New Roman" w:cs="Times New Roman"/>
          <w:sz w:val="20"/>
        </w:rPr>
        <w:t>Abs. </w:t>
      </w:r>
      <w:r w:rsidR="00CD7682">
        <w:rPr>
          <w:rFonts w:ascii="Times New Roman" w:hAnsi="Times New Roman" w:cs="Times New Roman"/>
          <w:sz w:val="20"/>
        </w:rPr>
        <w:t>5 normiert, wie das Land aufgrund einer S</w:t>
      </w:r>
      <w:r>
        <w:rPr>
          <w:rFonts w:ascii="Times New Roman" w:hAnsi="Times New Roman" w:cs="Times New Roman"/>
          <w:sz w:val="20"/>
        </w:rPr>
        <w:t>chlussrechnung gemäß Abs. </w:t>
      </w:r>
      <w:r w:rsidR="00CD7682">
        <w:rPr>
          <w:rFonts w:ascii="Times New Roman" w:hAnsi="Times New Roman" w:cs="Times New Roman"/>
          <w:sz w:val="20"/>
        </w:rPr>
        <w:t>4 bei einem Guthaben bzw. einem Übergenuss des Landes gegenüber den Gemei</w:t>
      </w:r>
      <w:r w:rsidR="003A58EE">
        <w:rPr>
          <w:rFonts w:ascii="Times New Roman" w:hAnsi="Times New Roman" w:cs="Times New Roman"/>
          <w:sz w:val="20"/>
        </w:rPr>
        <w:t>nden, ausgenommen die Stadt</w:t>
      </w:r>
      <w:r w:rsidR="00CD7682">
        <w:rPr>
          <w:rFonts w:ascii="Times New Roman" w:hAnsi="Times New Roman" w:cs="Times New Roman"/>
          <w:sz w:val="20"/>
        </w:rPr>
        <w:t>, vorzugehen hat. Ein Guthaben des Landes gegenüber den Gemeinden führt zu einem Einbehalt bei den laufenden Einbehalten des laufenden Finanzjahres. Ein Übergenuss ist mit den laufenden Einbehalten des laufenden Finanzjahres zu verrechnen. Grundsätzlich soll ein Guthaben/Übergenuss auf einmal beglichen/verrechnet werden. Bei Unbilligkeit einer einmaligen Begleichung/Verrechnung kann die Begleichung/Verrechnung vom Land maximal auf die noch ausstehenden laufenden Einbehalte des laufenden Finanzjahres erstreckt werden.</w:t>
      </w:r>
      <w:r w:rsidR="00EF3337">
        <w:rPr>
          <w:rFonts w:ascii="Times New Roman" w:hAnsi="Times New Roman" w:cs="Times New Roman"/>
          <w:sz w:val="20"/>
        </w:rPr>
        <w:t xml:space="preserve"> Die Begleichung/Verrechnung ist von den Gemeinden brutto zu verbuchen.</w:t>
      </w:r>
    </w:p>
    <w:p w:rsidR="00AC3F77" w:rsidRDefault="00AC3F77" w:rsidP="002F427D">
      <w:pPr>
        <w:jc w:val="both"/>
        <w:rPr>
          <w:rFonts w:ascii="Times New Roman" w:hAnsi="Times New Roman" w:cs="Times New Roman"/>
          <w:sz w:val="20"/>
        </w:rPr>
      </w:pPr>
    </w:p>
    <w:p w:rsidR="00CD7682" w:rsidRDefault="0012512B" w:rsidP="002F427D">
      <w:pPr>
        <w:jc w:val="both"/>
        <w:rPr>
          <w:rFonts w:ascii="Times New Roman" w:hAnsi="Times New Roman" w:cs="Times New Roman"/>
          <w:sz w:val="20"/>
        </w:rPr>
      </w:pPr>
      <w:r>
        <w:rPr>
          <w:rFonts w:ascii="Times New Roman" w:hAnsi="Times New Roman" w:cs="Times New Roman"/>
          <w:sz w:val="20"/>
        </w:rPr>
        <w:t>Abs. </w:t>
      </w:r>
      <w:r w:rsidR="00AC3F77">
        <w:rPr>
          <w:rFonts w:ascii="Times New Roman" w:hAnsi="Times New Roman" w:cs="Times New Roman"/>
          <w:sz w:val="20"/>
        </w:rPr>
        <w:t xml:space="preserve">6 regelt </w:t>
      </w:r>
      <w:r w:rsidR="00291D9A">
        <w:rPr>
          <w:rFonts w:ascii="Times New Roman" w:hAnsi="Times New Roman" w:cs="Times New Roman"/>
          <w:sz w:val="20"/>
        </w:rPr>
        <w:t>das/den</w:t>
      </w:r>
      <w:r w:rsidR="00AC3F77">
        <w:rPr>
          <w:rFonts w:ascii="Times New Roman" w:hAnsi="Times New Roman" w:cs="Times New Roman"/>
          <w:sz w:val="20"/>
        </w:rPr>
        <w:t xml:space="preserve"> sich aus einer Schlussrechnung gegenüber der Stadt ergebende Gu</w:t>
      </w:r>
      <w:r w:rsidR="003A58EE">
        <w:rPr>
          <w:rFonts w:ascii="Times New Roman" w:hAnsi="Times New Roman" w:cs="Times New Roman"/>
          <w:sz w:val="20"/>
        </w:rPr>
        <w:t xml:space="preserve">thaben/Übergenuss </w:t>
      </w:r>
      <w:r w:rsidR="00AC3F77">
        <w:rPr>
          <w:rFonts w:ascii="Times New Roman" w:hAnsi="Times New Roman" w:cs="Times New Roman"/>
          <w:sz w:val="20"/>
        </w:rPr>
        <w:t>gegenüber dem Lan</w:t>
      </w:r>
      <w:r w:rsidR="003A58EE">
        <w:rPr>
          <w:rFonts w:ascii="Times New Roman" w:hAnsi="Times New Roman" w:cs="Times New Roman"/>
          <w:sz w:val="20"/>
        </w:rPr>
        <w:t>d. Bei einem Guthaben der Stadt</w:t>
      </w:r>
      <w:r w:rsidR="00AC3F77">
        <w:rPr>
          <w:rFonts w:ascii="Times New Roman" w:hAnsi="Times New Roman" w:cs="Times New Roman"/>
          <w:sz w:val="20"/>
        </w:rPr>
        <w:t xml:space="preserve"> hat das Land diesen Betrag mit den laufenden Akontierungen des laufende</w:t>
      </w:r>
      <w:r w:rsidR="003A58EE">
        <w:rPr>
          <w:rFonts w:ascii="Times New Roman" w:hAnsi="Times New Roman" w:cs="Times New Roman"/>
          <w:sz w:val="20"/>
        </w:rPr>
        <w:t>n Finanzjahres an die Stadt</w:t>
      </w:r>
      <w:r w:rsidR="00AC3F77">
        <w:rPr>
          <w:rFonts w:ascii="Times New Roman" w:hAnsi="Times New Roman" w:cs="Times New Roman"/>
          <w:sz w:val="20"/>
        </w:rPr>
        <w:t xml:space="preserve"> zu überweisen. Bei einem Übergenuss</w:t>
      </w:r>
      <w:r w:rsidR="009B529F">
        <w:rPr>
          <w:rFonts w:ascii="Times New Roman" w:hAnsi="Times New Roman" w:cs="Times New Roman"/>
          <w:sz w:val="20"/>
        </w:rPr>
        <w:t xml:space="preserve"> der Stadt </w:t>
      </w:r>
      <w:r w:rsidR="00AC3F77">
        <w:rPr>
          <w:rFonts w:ascii="Times New Roman" w:hAnsi="Times New Roman" w:cs="Times New Roman"/>
          <w:sz w:val="20"/>
        </w:rPr>
        <w:t>hat das Land diesen Betrag von den laufenden Akontierungen des laufenden Finanzjahres an die Stadt einzubehalten. Grundsätzlich soll ein Guthaben/Übergenuss auf einmal beglichen/verrechnet werden. Bei Unbilligkeit einer einmaligen Überweisung/eines einmaligen Einbehalts kann die Überweisung/der Einbehalt vom Land maximal auf die noch ausstehenden laufenden Akontierungen des laufenden Finanzjahres ers</w:t>
      </w:r>
      <w:r w:rsidR="003A58EE">
        <w:rPr>
          <w:rFonts w:ascii="Times New Roman" w:hAnsi="Times New Roman" w:cs="Times New Roman"/>
          <w:sz w:val="20"/>
        </w:rPr>
        <w:t>treckt werden. Die Überweisung/D</w:t>
      </w:r>
      <w:r w:rsidR="00AC3F77">
        <w:rPr>
          <w:rFonts w:ascii="Times New Roman" w:hAnsi="Times New Roman" w:cs="Times New Roman"/>
          <w:sz w:val="20"/>
        </w:rPr>
        <w:t>er Einbehalt ist von der Stadt brutto zu verbuchen.</w:t>
      </w:r>
    </w:p>
    <w:p w:rsidR="00D72C1B" w:rsidRDefault="00D72C1B" w:rsidP="00B01784">
      <w:pPr>
        <w:rPr>
          <w:rFonts w:ascii="Times New Roman" w:hAnsi="Times New Roman" w:cs="Times New Roman"/>
          <w:sz w:val="20"/>
        </w:rPr>
      </w:pPr>
    </w:p>
    <w:p w:rsidR="00FD4994" w:rsidRDefault="00FD4994" w:rsidP="00FD4994">
      <w:pPr>
        <w:pStyle w:val="82ErlUeberschrL"/>
      </w:pPr>
      <w:r w:rsidRPr="00464582">
        <w:t>Zu § </w:t>
      </w:r>
      <w:r>
        <w:t>3</w:t>
      </w:r>
      <w:r w:rsidRPr="00464582">
        <w:t>:</w:t>
      </w:r>
    </w:p>
    <w:p w:rsidR="00FD4994" w:rsidRDefault="00E13811" w:rsidP="00FD4994">
      <w:pPr>
        <w:jc w:val="both"/>
        <w:rPr>
          <w:rFonts w:ascii="Times New Roman" w:hAnsi="Times New Roman" w:cs="Times New Roman"/>
          <w:sz w:val="20"/>
        </w:rPr>
      </w:pPr>
      <w:r>
        <w:rPr>
          <w:rFonts w:ascii="Times New Roman" w:hAnsi="Times New Roman" w:cs="Times New Roman"/>
          <w:sz w:val="20"/>
        </w:rPr>
        <w:t>Abs. </w:t>
      </w:r>
      <w:r w:rsidR="00FD4994">
        <w:rPr>
          <w:rFonts w:ascii="Times New Roman" w:hAnsi="Times New Roman" w:cs="Times New Roman"/>
          <w:sz w:val="20"/>
        </w:rPr>
        <w:t xml:space="preserve">1 normiert, </w:t>
      </w:r>
      <w:r w:rsidR="00FD4994" w:rsidRPr="000F35D3">
        <w:rPr>
          <w:rFonts w:ascii="Times New Roman" w:hAnsi="Times New Roman" w:cs="Times New Roman"/>
          <w:sz w:val="20"/>
        </w:rPr>
        <w:t xml:space="preserve">dass die </w:t>
      </w:r>
      <w:r w:rsidRPr="000F35D3">
        <w:rPr>
          <w:rFonts w:ascii="Times New Roman" w:hAnsi="Times New Roman" w:cs="Times New Roman"/>
          <w:sz w:val="20"/>
        </w:rPr>
        <w:t>Umlage für die Tagesbetreuung gemäß § 20a</w:t>
      </w:r>
      <w:r w:rsidR="00BB2102">
        <w:rPr>
          <w:rFonts w:ascii="Times New Roman" w:hAnsi="Times New Roman" w:cs="Times New Roman"/>
          <w:sz w:val="20"/>
        </w:rPr>
        <w:t xml:space="preserve"> SHG</w:t>
      </w:r>
      <w:r w:rsidRPr="000F35D3">
        <w:rPr>
          <w:rFonts w:ascii="Times New Roman" w:hAnsi="Times New Roman" w:cs="Times New Roman"/>
          <w:sz w:val="20"/>
        </w:rPr>
        <w:t xml:space="preserve"> </w:t>
      </w:r>
      <w:r w:rsidR="00BB2102">
        <w:rPr>
          <w:rFonts w:ascii="Times New Roman" w:hAnsi="Times New Roman" w:cs="Times New Roman"/>
          <w:sz w:val="20"/>
        </w:rPr>
        <w:t xml:space="preserve">iVm § 19 Z 3 </w:t>
      </w:r>
      <w:r w:rsidRPr="000F35D3">
        <w:rPr>
          <w:rFonts w:ascii="Times New Roman" w:hAnsi="Times New Roman" w:cs="Times New Roman"/>
          <w:sz w:val="20"/>
        </w:rPr>
        <w:t>SHG</w:t>
      </w:r>
      <w:r w:rsidR="00FD4994" w:rsidRPr="000F35D3">
        <w:rPr>
          <w:rFonts w:ascii="Times New Roman" w:hAnsi="Times New Roman" w:cs="Times New Roman"/>
          <w:sz w:val="20"/>
        </w:rPr>
        <w:t xml:space="preserve"> auf Basis der (geplanten) unbedeckten Auszahlungen aller Gemeinden</w:t>
      </w:r>
      <w:r w:rsidRPr="000F35D3">
        <w:rPr>
          <w:rFonts w:ascii="Times New Roman" w:hAnsi="Times New Roman" w:cs="Times New Roman"/>
          <w:sz w:val="20"/>
        </w:rPr>
        <w:t>/</w:t>
      </w:r>
      <w:r w:rsidR="00FD4994" w:rsidRPr="000F35D3">
        <w:rPr>
          <w:rFonts w:ascii="Times New Roman" w:hAnsi="Times New Roman" w:cs="Times New Roman"/>
          <w:sz w:val="20"/>
        </w:rPr>
        <w:t xml:space="preserve">Gemeindeverbände für </w:t>
      </w:r>
      <w:r w:rsidRPr="000F35D3">
        <w:rPr>
          <w:rFonts w:ascii="Times New Roman" w:hAnsi="Times New Roman" w:cs="Times New Roman"/>
          <w:sz w:val="20"/>
        </w:rPr>
        <w:t xml:space="preserve">ihre </w:t>
      </w:r>
      <w:r w:rsidR="00FD4994" w:rsidRPr="000F35D3">
        <w:rPr>
          <w:rFonts w:ascii="Times New Roman" w:hAnsi="Times New Roman" w:cs="Times New Roman"/>
          <w:sz w:val="20"/>
        </w:rPr>
        <w:t>Tagesbetreuung (in der Folge kurz: Tagesbetreuungsgemeinden/Tagesbetreuungsgemeindeverbände) berechnet wird.</w:t>
      </w:r>
      <w:r w:rsidR="00FD4994">
        <w:rPr>
          <w:rFonts w:ascii="Times New Roman" w:hAnsi="Times New Roman" w:cs="Times New Roman"/>
          <w:sz w:val="20"/>
        </w:rPr>
        <w:t xml:space="preserve"> Direkt zuordenbare Einzahlungen sind im Wesentlichen Transfers von Privaten. </w:t>
      </w:r>
    </w:p>
    <w:p w:rsidR="007C5A2B" w:rsidRDefault="0012512B" w:rsidP="00FD4994">
      <w:pPr>
        <w:jc w:val="both"/>
        <w:rPr>
          <w:rFonts w:ascii="Times New Roman" w:hAnsi="Times New Roman" w:cs="Times New Roman"/>
          <w:sz w:val="20"/>
        </w:rPr>
      </w:pPr>
      <w:r>
        <w:rPr>
          <w:rFonts w:ascii="Times New Roman" w:hAnsi="Times New Roman" w:cs="Times New Roman"/>
          <w:sz w:val="20"/>
        </w:rPr>
        <w:lastRenderedPageBreak/>
        <w:t>Abs. </w:t>
      </w:r>
      <w:r w:rsidR="00FD4994">
        <w:rPr>
          <w:rFonts w:ascii="Times New Roman" w:hAnsi="Times New Roman" w:cs="Times New Roman"/>
          <w:sz w:val="20"/>
        </w:rPr>
        <w:t xml:space="preserve">2 legt fest, dass die </w:t>
      </w:r>
      <w:r w:rsidR="00941B6B">
        <w:rPr>
          <w:rFonts w:ascii="Times New Roman" w:hAnsi="Times New Roman" w:cs="Times New Roman"/>
          <w:sz w:val="20"/>
        </w:rPr>
        <w:t>Tagesbetreuungsgemeinden/Tagesbetreuungsgemeindeverbände</w:t>
      </w:r>
      <w:r w:rsidR="00FD4994">
        <w:rPr>
          <w:rFonts w:ascii="Times New Roman" w:hAnsi="Times New Roman" w:cs="Times New Roman"/>
          <w:sz w:val="20"/>
        </w:rPr>
        <w:t xml:space="preserve"> die direkt zuordenbaren Einzahlungen und die Auszahlungen für die </w:t>
      </w:r>
      <w:r w:rsidR="00941B6B">
        <w:rPr>
          <w:rFonts w:ascii="Times New Roman" w:hAnsi="Times New Roman" w:cs="Times New Roman"/>
          <w:sz w:val="20"/>
        </w:rPr>
        <w:t>Tagesbetreuung</w:t>
      </w:r>
      <w:r w:rsidR="00FD4994">
        <w:rPr>
          <w:rFonts w:ascii="Times New Roman" w:hAnsi="Times New Roman" w:cs="Times New Roman"/>
          <w:sz w:val="20"/>
        </w:rPr>
        <w:t xml:space="preserve"> selbständig </w:t>
      </w:r>
      <w:r w:rsidR="00941B6B">
        <w:rPr>
          <w:rFonts w:ascii="Times New Roman" w:hAnsi="Times New Roman" w:cs="Times New Roman"/>
          <w:sz w:val="20"/>
        </w:rPr>
        <w:t>zu planen haben</w:t>
      </w:r>
      <w:r w:rsidR="00FD4994">
        <w:rPr>
          <w:rFonts w:ascii="Times New Roman" w:hAnsi="Times New Roman" w:cs="Times New Roman"/>
          <w:sz w:val="20"/>
        </w:rPr>
        <w:t xml:space="preserve"> un</w:t>
      </w:r>
      <w:r w:rsidR="00BB2102">
        <w:rPr>
          <w:rFonts w:ascii="Times New Roman" w:hAnsi="Times New Roman" w:cs="Times New Roman"/>
          <w:sz w:val="20"/>
        </w:rPr>
        <w:t xml:space="preserve">d dem Land jährlich bis </w:t>
      </w:r>
      <w:r w:rsidR="00BB2102" w:rsidRPr="00D52B4A">
        <w:rPr>
          <w:rFonts w:ascii="Times New Roman" w:hAnsi="Times New Roman" w:cs="Times New Roman"/>
          <w:sz w:val="20"/>
        </w:rPr>
        <w:t>zum 15. </w:t>
      </w:r>
      <w:r w:rsidR="00243CA9" w:rsidRPr="00D52B4A">
        <w:rPr>
          <w:rFonts w:ascii="Times New Roman" w:hAnsi="Times New Roman" w:cs="Times New Roman"/>
          <w:sz w:val="20"/>
        </w:rPr>
        <w:t>April</w:t>
      </w:r>
      <w:r w:rsidR="00FD4994" w:rsidRPr="00D52B4A">
        <w:rPr>
          <w:rFonts w:ascii="Times New Roman" w:hAnsi="Times New Roman" w:cs="Times New Roman"/>
          <w:sz w:val="20"/>
        </w:rPr>
        <w:t xml:space="preserve"> </w:t>
      </w:r>
      <w:r w:rsidR="00941B6B" w:rsidRPr="00D52B4A">
        <w:rPr>
          <w:rFonts w:ascii="Times New Roman" w:hAnsi="Times New Roman" w:cs="Times New Roman"/>
          <w:sz w:val="20"/>
        </w:rPr>
        <w:t xml:space="preserve">des laufenden Finanzjahres (t) für das folgende Finanzjahr (t+1) </w:t>
      </w:r>
      <w:r w:rsidR="00FD4994" w:rsidRPr="00D52B4A">
        <w:rPr>
          <w:rFonts w:ascii="Times New Roman" w:hAnsi="Times New Roman" w:cs="Times New Roman"/>
          <w:sz w:val="20"/>
        </w:rPr>
        <w:t>eine Schätzung</w:t>
      </w:r>
      <w:r w:rsidR="00941B6B" w:rsidRPr="00D52B4A">
        <w:rPr>
          <w:rFonts w:ascii="Times New Roman" w:hAnsi="Times New Roman" w:cs="Times New Roman"/>
          <w:sz w:val="20"/>
        </w:rPr>
        <w:t xml:space="preserve"> </w:t>
      </w:r>
      <w:r w:rsidR="00FD4994" w:rsidRPr="00D52B4A">
        <w:rPr>
          <w:rFonts w:ascii="Times New Roman" w:hAnsi="Times New Roman" w:cs="Times New Roman"/>
          <w:sz w:val="20"/>
        </w:rPr>
        <w:t>bekannt zu geben</w:t>
      </w:r>
      <w:r w:rsidR="00941B6B" w:rsidRPr="00D52B4A">
        <w:rPr>
          <w:rFonts w:ascii="Times New Roman" w:hAnsi="Times New Roman" w:cs="Times New Roman"/>
          <w:sz w:val="20"/>
        </w:rPr>
        <w:t xml:space="preserve"> haben</w:t>
      </w:r>
      <w:r w:rsidR="00FD4994" w:rsidRPr="00D52B4A">
        <w:rPr>
          <w:rFonts w:ascii="Times New Roman" w:hAnsi="Times New Roman" w:cs="Times New Roman"/>
          <w:sz w:val="20"/>
        </w:rPr>
        <w:t>. Erstellt das Land Landesbudgets für zwei Jahre, erstreckt sich diese Verpflichtung auf diese zwei Finanzjahre</w:t>
      </w:r>
      <w:r w:rsidR="00941B6B" w:rsidRPr="00D52B4A">
        <w:rPr>
          <w:rFonts w:ascii="Times New Roman" w:hAnsi="Times New Roman" w:cs="Times New Roman"/>
          <w:sz w:val="20"/>
        </w:rPr>
        <w:t xml:space="preserve"> (t+1 und t+2)</w:t>
      </w:r>
      <w:r w:rsidR="00FD4994" w:rsidRPr="00D52B4A">
        <w:rPr>
          <w:rFonts w:ascii="Times New Roman" w:hAnsi="Times New Roman" w:cs="Times New Roman"/>
          <w:sz w:val="20"/>
        </w:rPr>
        <w:t xml:space="preserve">. Das Land hat die Schätzung auf Plausibilität zu prüfen und bei Bedenken </w:t>
      </w:r>
      <w:r w:rsidR="00941B6B" w:rsidRPr="00D52B4A">
        <w:rPr>
          <w:rFonts w:ascii="Times New Roman" w:hAnsi="Times New Roman" w:cs="Times New Roman"/>
          <w:sz w:val="20"/>
        </w:rPr>
        <w:t>der Tagesbetreuungsgemeinde/dem Tagesbetreuungsgemeindeverband</w:t>
      </w:r>
      <w:r w:rsidR="00FD4994" w:rsidRPr="00D52B4A">
        <w:rPr>
          <w:rFonts w:ascii="Times New Roman" w:hAnsi="Times New Roman" w:cs="Times New Roman"/>
          <w:sz w:val="20"/>
        </w:rPr>
        <w:t xml:space="preserve"> bis 15. </w:t>
      </w:r>
      <w:r w:rsidR="00243CA9" w:rsidRPr="00D52B4A">
        <w:rPr>
          <w:rFonts w:ascii="Times New Roman" w:hAnsi="Times New Roman" w:cs="Times New Roman"/>
          <w:sz w:val="20"/>
        </w:rPr>
        <w:t>Juni</w:t>
      </w:r>
      <w:r w:rsidR="00FD4994" w:rsidRPr="00D52B4A">
        <w:rPr>
          <w:rFonts w:ascii="Times New Roman" w:hAnsi="Times New Roman" w:cs="Times New Roman"/>
          <w:sz w:val="20"/>
        </w:rPr>
        <w:t xml:space="preserve"> des laufenden Finanzjahres</w:t>
      </w:r>
      <w:r w:rsidR="00FD4994">
        <w:rPr>
          <w:rFonts w:ascii="Times New Roman" w:hAnsi="Times New Roman" w:cs="Times New Roman"/>
          <w:sz w:val="20"/>
        </w:rPr>
        <w:t xml:space="preserve"> zu</w:t>
      </w:r>
      <w:r w:rsidR="00184BFD">
        <w:rPr>
          <w:rFonts w:ascii="Times New Roman" w:hAnsi="Times New Roman" w:cs="Times New Roman"/>
          <w:sz w:val="20"/>
        </w:rPr>
        <w:t xml:space="preserve"> </w:t>
      </w:r>
      <w:r w:rsidR="00FD4994">
        <w:rPr>
          <w:rFonts w:ascii="Times New Roman" w:hAnsi="Times New Roman" w:cs="Times New Roman"/>
          <w:sz w:val="20"/>
        </w:rPr>
        <w:t xml:space="preserve">hören. Ist die Schätzung </w:t>
      </w:r>
      <w:r w:rsidR="00941B6B">
        <w:rPr>
          <w:rFonts w:ascii="Times New Roman" w:hAnsi="Times New Roman" w:cs="Times New Roman"/>
          <w:sz w:val="20"/>
        </w:rPr>
        <w:t>einer Tagesbetreuungsgemeinde/Tagesbetreuungsgemeindeverbandes</w:t>
      </w:r>
      <w:r w:rsidR="00FD4994">
        <w:rPr>
          <w:rFonts w:ascii="Times New Roman" w:hAnsi="Times New Roman" w:cs="Times New Roman"/>
          <w:sz w:val="20"/>
        </w:rPr>
        <w:t xml:space="preserve"> plausibel, sind die unbedeckten Auszahlungen bei der Berechnung der </w:t>
      </w:r>
      <w:r w:rsidR="00941B6B">
        <w:rPr>
          <w:rFonts w:ascii="Times New Roman" w:hAnsi="Times New Roman" w:cs="Times New Roman"/>
          <w:sz w:val="20"/>
        </w:rPr>
        <w:t>Tagesbetreuungsumlage</w:t>
      </w:r>
      <w:r w:rsidR="00E13811">
        <w:rPr>
          <w:rFonts w:ascii="Times New Roman" w:hAnsi="Times New Roman" w:cs="Times New Roman"/>
          <w:sz w:val="20"/>
        </w:rPr>
        <w:t xml:space="preserve"> gemäß Abs. </w:t>
      </w:r>
      <w:r w:rsidR="00FD4994">
        <w:rPr>
          <w:rFonts w:ascii="Times New Roman" w:hAnsi="Times New Roman" w:cs="Times New Roman"/>
          <w:sz w:val="20"/>
        </w:rPr>
        <w:t xml:space="preserve">1 zu berücksichtigen (anerkannte unbedeckte Auszahlungen). </w:t>
      </w:r>
    </w:p>
    <w:p w:rsidR="007C5A2B" w:rsidRDefault="007C5A2B" w:rsidP="00FD4994">
      <w:pPr>
        <w:jc w:val="both"/>
        <w:rPr>
          <w:rFonts w:ascii="Times New Roman" w:hAnsi="Times New Roman" w:cs="Times New Roman"/>
          <w:sz w:val="20"/>
        </w:rPr>
      </w:pPr>
    </w:p>
    <w:p w:rsidR="007C5A2B" w:rsidRDefault="0012512B" w:rsidP="007C5A2B">
      <w:pPr>
        <w:jc w:val="both"/>
        <w:rPr>
          <w:rFonts w:ascii="Times New Roman" w:hAnsi="Times New Roman" w:cs="Times New Roman"/>
          <w:sz w:val="20"/>
        </w:rPr>
      </w:pPr>
      <w:r>
        <w:rPr>
          <w:rFonts w:ascii="Times New Roman" w:hAnsi="Times New Roman" w:cs="Times New Roman"/>
          <w:sz w:val="20"/>
        </w:rPr>
        <w:t>Abs. </w:t>
      </w:r>
      <w:r w:rsidR="007C5A2B">
        <w:rPr>
          <w:rFonts w:ascii="Times New Roman" w:hAnsi="Times New Roman" w:cs="Times New Roman"/>
          <w:sz w:val="20"/>
        </w:rPr>
        <w:t>3</w:t>
      </w:r>
      <w:r>
        <w:rPr>
          <w:rFonts w:ascii="Times New Roman" w:hAnsi="Times New Roman" w:cs="Times New Roman"/>
          <w:sz w:val="20"/>
        </w:rPr>
        <w:t xml:space="preserve"> legt fest, dass die gemäß Abs. </w:t>
      </w:r>
      <w:r w:rsidR="007C5A2B">
        <w:rPr>
          <w:rFonts w:ascii="Times New Roman" w:hAnsi="Times New Roman" w:cs="Times New Roman"/>
          <w:sz w:val="20"/>
        </w:rPr>
        <w:t xml:space="preserve">1 errechnete Tagesbetreuungsumlage je Gemeinde vom Land in monatlichen Teilbeträgen bis zum 3. eines Monats von den Ertragsanteilen der Gemeinden einzubehalten ist. Diese Regelung gilt </w:t>
      </w:r>
      <w:r w:rsidR="003A58EE">
        <w:rPr>
          <w:rFonts w:ascii="Times New Roman" w:hAnsi="Times New Roman" w:cs="Times New Roman"/>
          <w:sz w:val="20"/>
        </w:rPr>
        <w:t xml:space="preserve">nicht </w:t>
      </w:r>
      <w:r w:rsidR="007C5A2B">
        <w:rPr>
          <w:rFonts w:ascii="Times New Roman" w:hAnsi="Times New Roman" w:cs="Times New Roman"/>
          <w:sz w:val="20"/>
        </w:rPr>
        <w:t>für di</w:t>
      </w:r>
      <w:r w:rsidR="003A58EE">
        <w:rPr>
          <w:rFonts w:ascii="Times New Roman" w:hAnsi="Times New Roman" w:cs="Times New Roman"/>
          <w:sz w:val="20"/>
        </w:rPr>
        <w:t xml:space="preserve">e </w:t>
      </w:r>
      <w:r w:rsidR="003A58EE" w:rsidRPr="00D52B4A">
        <w:rPr>
          <w:rFonts w:ascii="Times New Roman" w:hAnsi="Times New Roman" w:cs="Times New Roman"/>
          <w:sz w:val="20"/>
        </w:rPr>
        <w:t>Tagesbetreuungsgemeinden</w:t>
      </w:r>
      <w:r w:rsidR="00243CA9" w:rsidRPr="00D52B4A">
        <w:rPr>
          <w:rFonts w:ascii="Times New Roman" w:hAnsi="Times New Roman" w:cs="Times New Roman"/>
          <w:sz w:val="20"/>
        </w:rPr>
        <w:t>; für diese sind die folgenden Bestimmungen maßgeblich.</w:t>
      </w:r>
      <w:r w:rsidR="00BD78C0" w:rsidRPr="00D52B4A">
        <w:rPr>
          <w:rFonts w:ascii="Times New Roman" w:hAnsi="Times New Roman" w:cs="Times New Roman"/>
          <w:sz w:val="20"/>
        </w:rPr>
        <w:t xml:space="preserve"> </w:t>
      </w:r>
      <w:r w:rsidR="007C5A2B" w:rsidRPr="00D52B4A">
        <w:rPr>
          <w:rFonts w:ascii="Times New Roman" w:hAnsi="Times New Roman" w:cs="Times New Roman"/>
          <w:sz w:val="20"/>
        </w:rPr>
        <w:t xml:space="preserve">Die Gemeinden haben die gemäß </w:t>
      </w:r>
      <w:r w:rsidR="003A58EE" w:rsidRPr="00D52B4A">
        <w:rPr>
          <w:rFonts w:ascii="Times New Roman" w:hAnsi="Times New Roman" w:cs="Times New Roman"/>
          <w:sz w:val="20"/>
        </w:rPr>
        <w:t>Finanzausgleichsgesetz auf sie</w:t>
      </w:r>
      <w:r w:rsidR="007C5A2B" w:rsidRPr="00D52B4A">
        <w:rPr>
          <w:rFonts w:ascii="Times New Roman" w:hAnsi="Times New Roman" w:cs="Times New Roman"/>
          <w:sz w:val="20"/>
        </w:rPr>
        <w:t xml:space="preserve"> entfallenden Ertragsanteile und die jeweilige </w:t>
      </w:r>
      <w:r w:rsidRPr="00D52B4A">
        <w:rPr>
          <w:rFonts w:ascii="Times New Roman" w:hAnsi="Times New Roman" w:cs="Times New Roman"/>
          <w:sz w:val="20"/>
        </w:rPr>
        <w:t>Tagesbetreu</w:t>
      </w:r>
      <w:r w:rsidR="00BE3C23" w:rsidRPr="00D52B4A">
        <w:rPr>
          <w:rFonts w:ascii="Times New Roman" w:hAnsi="Times New Roman" w:cs="Times New Roman"/>
          <w:sz w:val="20"/>
        </w:rPr>
        <w:t>ungs</w:t>
      </w:r>
      <w:r w:rsidR="007C5A2B" w:rsidRPr="00D52B4A">
        <w:rPr>
          <w:rFonts w:ascii="Times New Roman" w:hAnsi="Times New Roman" w:cs="Times New Roman"/>
          <w:sz w:val="20"/>
        </w:rPr>
        <w:t>umlage</w:t>
      </w:r>
      <w:r w:rsidR="00A67C4F" w:rsidRPr="00D52B4A">
        <w:rPr>
          <w:rFonts w:ascii="Times New Roman" w:hAnsi="Times New Roman" w:cs="Times New Roman"/>
          <w:sz w:val="20"/>
        </w:rPr>
        <w:t xml:space="preserve"> nach diesem Gesetz</w:t>
      </w:r>
      <w:r w:rsidR="00A67C4F" w:rsidRPr="00A67C4F">
        <w:rPr>
          <w:rFonts w:ascii="Times New Roman" w:hAnsi="Times New Roman" w:cs="Times New Roman"/>
          <w:sz w:val="20"/>
        </w:rPr>
        <w:t xml:space="preserve"> </w:t>
      </w:r>
      <w:r w:rsidR="007C5A2B" w:rsidRPr="00A67C4F">
        <w:rPr>
          <w:rFonts w:ascii="Times New Roman" w:hAnsi="Times New Roman" w:cs="Times New Roman"/>
          <w:sz w:val="20"/>
        </w:rPr>
        <w:t>brutto zu veranschlagen und zu verbuchen</w:t>
      </w:r>
      <w:r w:rsidR="007C5A2B">
        <w:rPr>
          <w:rFonts w:ascii="Times New Roman" w:hAnsi="Times New Roman" w:cs="Times New Roman"/>
          <w:sz w:val="20"/>
        </w:rPr>
        <w:t>.</w:t>
      </w:r>
    </w:p>
    <w:p w:rsidR="007C5A2B" w:rsidRDefault="007C5A2B" w:rsidP="00FD4994">
      <w:pPr>
        <w:jc w:val="both"/>
        <w:rPr>
          <w:rFonts w:ascii="Times New Roman" w:hAnsi="Times New Roman" w:cs="Times New Roman"/>
          <w:sz w:val="20"/>
        </w:rPr>
      </w:pPr>
    </w:p>
    <w:p w:rsidR="00427878" w:rsidRDefault="001F41AF" w:rsidP="00FD4994">
      <w:pPr>
        <w:jc w:val="both"/>
        <w:rPr>
          <w:rFonts w:ascii="Times New Roman" w:hAnsi="Times New Roman" w:cs="Times New Roman"/>
          <w:sz w:val="20"/>
        </w:rPr>
      </w:pPr>
      <w:r>
        <w:rPr>
          <w:rFonts w:ascii="Times New Roman" w:hAnsi="Times New Roman" w:cs="Times New Roman"/>
          <w:sz w:val="20"/>
        </w:rPr>
        <w:t>Abs. </w:t>
      </w:r>
      <w:r w:rsidR="007C5A2B">
        <w:rPr>
          <w:rFonts w:ascii="Times New Roman" w:hAnsi="Times New Roman" w:cs="Times New Roman"/>
          <w:sz w:val="20"/>
        </w:rPr>
        <w:t>4 regelt die Akontierung der unbedeckten Auszahlungen für Tagesbetreuung an eine Tagesbetreuungsgemeinde/einen Tagesbetreuungsgemeindeverband</w:t>
      </w:r>
      <w:r w:rsidR="00184BFD">
        <w:rPr>
          <w:rFonts w:ascii="Times New Roman" w:hAnsi="Times New Roman" w:cs="Times New Roman"/>
          <w:sz w:val="20"/>
        </w:rPr>
        <w:t>.</w:t>
      </w:r>
      <w:r w:rsidR="007C5A2B">
        <w:rPr>
          <w:rFonts w:ascii="Times New Roman" w:hAnsi="Times New Roman" w:cs="Times New Roman"/>
          <w:sz w:val="20"/>
        </w:rPr>
        <w:t xml:space="preserve"> </w:t>
      </w:r>
      <w:r w:rsidR="00FD4994">
        <w:rPr>
          <w:rFonts w:ascii="Times New Roman" w:hAnsi="Times New Roman" w:cs="Times New Roman"/>
          <w:sz w:val="20"/>
        </w:rPr>
        <w:t xml:space="preserve">Die unbedeckten Auszahlungen sind von </w:t>
      </w:r>
      <w:r w:rsidR="00941B6B">
        <w:rPr>
          <w:rFonts w:ascii="Times New Roman" w:hAnsi="Times New Roman" w:cs="Times New Roman"/>
          <w:sz w:val="20"/>
        </w:rPr>
        <w:t xml:space="preserve">der Tagesbetreuungsgemeinde/dem Tagesbetreuungsgemeindeverband </w:t>
      </w:r>
      <w:r w:rsidR="00FD4994">
        <w:rPr>
          <w:rFonts w:ascii="Times New Roman" w:hAnsi="Times New Roman" w:cs="Times New Roman"/>
          <w:sz w:val="20"/>
        </w:rPr>
        <w:t>vorläufig vollständig zu tragen.</w:t>
      </w:r>
    </w:p>
    <w:p w:rsidR="00010CF2" w:rsidRDefault="00010CF2" w:rsidP="00FD4994">
      <w:pPr>
        <w:jc w:val="both"/>
        <w:rPr>
          <w:rFonts w:ascii="Times New Roman" w:hAnsi="Times New Roman" w:cs="Times New Roman"/>
          <w:sz w:val="20"/>
        </w:rPr>
      </w:pPr>
    </w:p>
    <w:p w:rsidR="00FD4994" w:rsidRDefault="00FD4994" w:rsidP="00FD4994">
      <w:pPr>
        <w:jc w:val="both"/>
        <w:rPr>
          <w:rFonts w:ascii="Times New Roman" w:hAnsi="Times New Roman" w:cs="Times New Roman"/>
          <w:sz w:val="20"/>
        </w:rPr>
      </w:pPr>
      <w:r>
        <w:rPr>
          <w:rFonts w:ascii="Times New Roman" w:hAnsi="Times New Roman" w:cs="Times New Roman"/>
          <w:sz w:val="20"/>
        </w:rPr>
        <w:t xml:space="preserve">Die </w:t>
      </w:r>
      <w:r w:rsidR="007C5A2B" w:rsidRPr="00427878">
        <w:rPr>
          <w:rFonts w:ascii="Times New Roman" w:hAnsi="Times New Roman" w:cs="Times New Roman"/>
          <w:b/>
          <w:sz w:val="20"/>
        </w:rPr>
        <w:t>Tagesbetreuungsgemeinde</w:t>
      </w:r>
      <w:r w:rsidR="00A62040">
        <w:rPr>
          <w:rFonts w:ascii="Times New Roman" w:hAnsi="Times New Roman" w:cs="Times New Roman"/>
          <w:sz w:val="20"/>
        </w:rPr>
        <w:t xml:space="preserve"> </w:t>
      </w:r>
      <w:r>
        <w:rPr>
          <w:rFonts w:ascii="Times New Roman" w:hAnsi="Times New Roman" w:cs="Times New Roman"/>
          <w:sz w:val="20"/>
        </w:rPr>
        <w:t xml:space="preserve">erhält vom Land eine Akontierung der anerkannten unbedeckten Auszahlungen. Diese ergibt sich aus der Differenz der gesamten anerkannten unbedeckten Auszahlungen </w:t>
      </w:r>
      <w:r w:rsidR="00A62040">
        <w:rPr>
          <w:rFonts w:ascii="Times New Roman" w:hAnsi="Times New Roman" w:cs="Times New Roman"/>
          <w:sz w:val="20"/>
        </w:rPr>
        <w:t xml:space="preserve">der jeweiligen Tagesbetreuungsgemeinde </w:t>
      </w:r>
      <w:r>
        <w:rPr>
          <w:rFonts w:ascii="Times New Roman" w:hAnsi="Times New Roman" w:cs="Times New Roman"/>
          <w:sz w:val="20"/>
        </w:rPr>
        <w:t xml:space="preserve">und der auf die </w:t>
      </w:r>
      <w:r w:rsidR="00A62040">
        <w:rPr>
          <w:rFonts w:ascii="Times New Roman" w:hAnsi="Times New Roman" w:cs="Times New Roman"/>
          <w:sz w:val="20"/>
        </w:rPr>
        <w:t>jeweilige Tagesbetreuungsgemeinde</w:t>
      </w:r>
      <w:r w:rsidR="001F41AF">
        <w:rPr>
          <w:rFonts w:ascii="Times New Roman" w:hAnsi="Times New Roman" w:cs="Times New Roman"/>
          <w:sz w:val="20"/>
        </w:rPr>
        <w:t xml:space="preserve"> gemäß Abs. </w:t>
      </w:r>
      <w:r>
        <w:rPr>
          <w:rFonts w:ascii="Times New Roman" w:hAnsi="Times New Roman" w:cs="Times New Roman"/>
          <w:sz w:val="20"/>
        </w:rPr>
        <w:t>1 entfallende</w:t>
      </w:r>
      <w:r w:rsidR="001F41AF">
        <w:rPr>
          <w:rFonts w:ascii="Times New Roman" w:hAnsi="Times New Roman" w:cs="Times New Roman"/>
          <w:sz w:val="20"/>
        </w:rPr>
        <w:t>n</w:t>
      </w:r>
      <w:r>
        <w:rPr>
          <w:rFonts w:ascii="Times New Roman" w:hAnsi="Times New Roman" w:cs="Times New Roman"/>
          <w:sz w:val="20"/>
        </w:rPr>
        <w:t xml:space="preserve"> </w:t>
      </w:r>
      <w:r w:rsidR="00A62040">
        <w:rPr>
          <w:rFonts w:ascii="Times New Roman" w:hAnsi="Times New Roman" w:cs="Times New Roman"/>
          <w:sz w:val="20"/>
        </w:rPr>
        <w:t>Tagesbetreuungsumlage</w:t>
      </w:r>
      <w:r>
        <w:rPr>
          <w:rFonts w:ascii="Times New Roman" w:hAnsi="Times New Roman" w:cs="Times New Roman"/>
          <w:sz w:val="20"/>
        </w:rPr>
        <w:t>. Der sich ergeben</w:t>
      </w:r>
      <w:r w:rsidR="001F41AF">
        <w:rPr>
          <w:rFonts w:ascii="Times New Roman" w:hAnsi="Times New Roman" w:cs="Times New Roman"/>
          <w:sz w:val="20"/>
        </w:rPr>
        <w:t>d</w:t>
      </w:r>
      <w:r>
        <w:rPr>
          <w:rFonts w:ascii="Times New Roman" w:hAnsi="Times New Roman" w:cs="Times New Roman"/>
          <w:sz w:val="20"/>
        </w:rPr>
        <w:t>e Gesamtbetrag</w:t>
      </w:r>
      <w:r w:rsidR="00427878">
        <w:rPr>
          <w:rFonts w:ascii="Times New Roman" w:hAnsi="Times New Roman" w:cs="Times New Roman"/>
          <w:sz w:val="20"/>
        </w:rPr>
        <w:t xml:space="preserve"> </w:t>
      </w:r>
      <w:r w:rsidR="00427878" w:rsidRPr="00F9583B">
        <w:rPr>
          <w:rFonts w:ascii="Times New Roman" w:hAnsi="Times New Roman" w:cs="Times New Roman"/>
          <w:sz w:val="20"/>
        </w:rPr>
        <w:t xml:space="preserve">(d.s. der 60 %-Landesanteil und der 40 %-Gemeindeanteil, ausgenommen Tagesbetreuungsumlage </w:t>
      </w:r>
      <w:r w:rsidR="00410C5D" w:rsidRPr="00F9583B">
        <w:rPr>
          <w:rFonts w:ascii="Times New Roman" w:hAnsi="Times New Roman" w:cs="Times New Roman"/>
          <w:sz w:val="20"/>
        </w:rPr>
        <w:t xml:space="preserve">der </w:t>
      </w:r>
      <w:r w:rsidR="00427878" w:rsidRPr="00F9583B">
        <w:rPr>
          <w:rFonts w:ascii="Times New Roman" w:hAnsi="Times New Roman" w:cs="Times New Roman"/>
          <w:sz w:val="20"/>
        </w:rPr>
        <w:t xml:space="preserve">Tagesbetreuungsgemeinde) </w:t>
      </w:r>
      <w:r w:rsidRPr="00F9583B">
        <w:rPr>
          <w:rFonts w:ascii="Times New Roman" w:hAnsi="Times New Roman" w:cs="Times New Roman"/>
          <w:sz w:val="20"/>
        </w:rPr>
        <w:t>i</w:t>
      </w:r>
      <w:r>
        <w:rPr>
          <w:rFonts w:ascii="Times New Roman" w:hAnsi="Times New Roman" w:cs="Times New Roman"/>
          <w:sz w:val="20"/>
        </w:rPr>
        <w:t xml:space="preserve">st </w:t>
      </w:r>
      <w:r w:rsidR="00427878">
        <w:rPr>
          <w:rFonts w:ascii="Times New Roman" w:hAnsi="Times New Roman" w:cs="Times New Roman"/>
          <w:sz w:val="20"/>
        </w:rPr>
        <w:t xml:space="preserve">vom Land </w:t>
      </w:r>
      <w:r>
        <w:rPr>
          <w:rFonts w:ascii="Times New Roman" w:hAnsi="Times New Roman" w:cs="Times New Roman"/>
          <w:sz w:val="20"/>
        </w:rPr>
        <w:t xml:space="preserve">in monatlichen Teilbeträgen an die </w:t>
      </w:r>
      <w:r w:rsidR="00A62040">
        <w:rPr>
          <w:rFonts w:ascii="Times New Roman" w:hAnsi="Times New Roman" w:cs="Times New Roman"/>
          <w:sz w:val="20"/>
        </w:rPr>
        <w:t>jeweilige Tagesbetreuungsgemeinde</w:t>
      </w:r>
      <w:r>
        <w:rPr>
          <w:rFonts w:ascii="Times New Roman" w:hAnsi="Times New Roman" w:cs="Times New Roman"/>
          <w:sz w:val="20"/>
        </w:rPr>
        <w:t xml:space="preserve"> bis zum 3. jedes Monats zu überweisen</w:t>
      </w:r>
      <w:r w:rsidR="00A62040">
        <w:rPr>
          <w:rFonts w:ascii="Times New Roman" w:hAnsi="Times New Roman" w:cs="Times New Roman"/>
          <w:sz w:val="20"/>
        </w:rPr>
        <w:t xml:space="preserve"> (Akontierung-Tagesbetreuungsgemeinde)</w:t>
      </w:r>
      <w:r>
        <w:rPr>
          <w:rFonts w:ascii="Times New Roman" w:hAnsi="Times New Roman" w:cs="Times New Roman"/>
          <w:sz w:val="20"/>
        </w:rPr>
        <w:t xml:space="preserve">. </w:t>
      </w:r>
    </w:p>
    <w:p w:rsidR="00010CF2" w:rsidRDefault="00010CF2" w:rsidP="00FD4994">
      <w:pPr>
        <w:jc w:val="both"/>
        <w:rPr>
          <w:rFonts w:ascii="Times New Roman" w:hAnsi="Times New Roman" w:cs="Times New Roman"/>
          <w:sz w:val="20"/>
        </w:rPr>
      </w:pPr>
    </w:p>
    <w:p w:rsidR="00A62040" w:rsidRPr="00510D34" w:rsidRDefault="00A62040" w:rsidP="00FD4994">
      <w:pPr>
        <w:jc w:val="both"/>
        <w:rPr>
          <w:rFonts w:ascii="Times New Roman" w:hAnsi="Times New Roman" w:cs="Times New Roman"/>
          <w:sz w:val="20"/>
        </w:rPr>
      </w:pPr>
      <w:r>
        <w:rPr>
          <w:rFonts w:ascii="Times New Roman" w:hAnsi="Times New Roman" w:cs="Times New Roman"/>
          <w:sz w:val="20"/>
        </w:rPr>
        <w:t xml:space="preserve">Ein </w:t>
      </w:r>
      <w:r w:rsidRPr="00427878">
        <w:rPr>
          <w:rFonts w:ascii="Times New Roman" w:hAnsi="Times New Roman" w:cs="Times New Roman"/>
          <w:b/>
          <w:sz w:val="20"/>
        </w:rPr>
        <w:t>Tagesbetreuungsgemeindeverband</w:t>
      </w:r>
      <w:r>
        <w:rPr>
          <w:rFonts w:ascii="Times New Roman" w:hAnsi="Times New Roman" w:cs="Times New Roman"/>
          <w:sz w:val="20"/>
        </w:rPr>
        <w:t xml:space="preserve"> erhält </w:t>
      </w:r>
      <w:r w:rsidR="00427878">
        <w:rPr>
          <w:rFonts w:ascii="Times New Roman" w:hAnsi="Times New Roman" w:cs="Times New Roman"/>
          <w:sz w:val="20"/>
        </w:rPr>
        <w:t xml:space="preserve">vom Land </w:t>
      </w:r>
      <w:r>
        <w:rPr>
          <w:rFonts w:ascii="Times New Roman" w:hAnsi="Times New Roman" w:cs="Times New Roman"/>
          <w:sz w:val="20"/>
        </w:rPr>
        <w:t xml:space="preserve">sämtliche anerkannten unbedeckten Auszahlungen des jeweiligen Tagesbetreuungsverbandes bis zum 3. jedes Monats </w:t>
      </w:r>
      <w:r w:rsidR="00427878">
        <w:rPr>
          <w:rFonts w:ascii="Times New Roman" w:hAnsi="Times New Roman" w:cs="Times New Roman"/>
          <w:sz w:val="20"/>
        </w:rPr>
        <w:t>akontiert</w:t>
      </w:r>
      <w:r>
        <w:rPr>
          <w:rFonts w:ascii="Times New Roman" w:hAnsi="Times New Roman" w:cs="Times New Roman"/>
          <w:sz w:val="20"/>
        </w:rPr>
        <w:t xml:space="preserve"> (Akontierung-Tagesbetreuungsgemeindeverband). </w:t>
      </w:r>
      <w:r w:rsidR="0062220B" w:rsidRPr="00510D34">
        <w:rPr>
          <w:rFonts w:ascii="Times New Roman" w:hAnsi="Times New Roman" w:cs="Times New Roman"/>
          <w:sz w:val="20"/>
        </w:rPr>
        <w:t xml:space="preserve">Der </w:t>
      </w:r>
      <w:r w:rsidR="0062220B" w:rsidRPr="00F9583B">
        <w:rPr>
          <w:rFonts w:ascii="Times New Roman" w:hAnsi="Times New Roman" w:cs="Times New Roman"/>
          <w:sz w:val="20"/>
        </w:rPr>
        <w:t>Gesamtbetrag (d.s. der 60 %-Landesanteil und der gesamte 40 %-Gemeindeanteil)</w:t>
      </w:r>
      <w:r w:rsidR="0062220B" w:rsidRPr="00510D34">
        <w:rPr>
          <w:rFonts w:ascii="Times New Roman" w:hAnsi="Times New Roman" w:cs="Times New Roman"/>
          <w:sz w:val="20"/>
        </w:rPr>
        <w:t xml:space="preserve"> ist vom Land in monatlichen Teilbeträgen an </w:t>
      </w:r>
      <w:r w:rsidR="0012512B">
        <w:rPr>
          <w:rFonts w:ascii="Times New Roman" w:hAnsi="Times New Roman" w:cs="Times New Roman"/>
          <w:sz w:val="20"/>
        </w:rPr>
        <w:t>den</w:t>
      </w:r>
      <w:r w:rsidR="0062220B" w:rsidRPr="00510D34">
        <w:rPr>
          <w:rFonts w:ascii="Times New Roman" w:hAnsi="Times New Roman" w:cs="Times New Roman"/>
          <w:sz w:val="20"/>
        </w:rPr>
        <w:t xml:space="preserve"> jeweilige</w:t>
      </w:r>
      <w:r w:rsidR="00F9583B">
        <w:rPr>
          <w:rFonts w:ascii="Times New Roman" w:hAnsi="Times New Roman" w:cs="Times New Roman"/>
          <w:sz w:val="20"/>
        </w:rPr>
        <w:t>n</w:t>
      </w:r>
      <w:r w:rsidR="0062220B" w:rsidRPr="00510D34">
        <w:rPr>
          <w:rFonts w:ascii="Times New Roman" w:hAnsi="Times New Roman" w:cs="Times New Roman"/>
          <w:sz w:val="20"/>
        </w:rPr>
        <w:t xml:space="preserve"> Tagesbetreuungsgemeinde</w:t>
      </w:r>
      <w:r w:rsidR="0012512B">
        <w:rPr>
          <w:rFonts w:ascii="Times New Roman" w:hAnsi="Times New Roman" w:cs="Times New Roman"/>
          <w:sz w:val="20"/>
        </w:rPr>
        <w:t>verband</w:t>
      </w:r>
      <w:r w:rsidR="0062220B" w:rsidRPr="00510D34">
        <w:rPr>
          <w:rFonts w:ascii="Times New Roman" w:hAnsi="Times New Roman" w:cs="Times New Roman"/>
          <w:sz w:val="20"/>
        </w:rPr>
        <w:t xml:space="preserve"> bis zum 3. jedes Monats zu überweisen</w:t>
      </w:r>
      <w:r w:rsidR="00F9583B">
        <w:rPr>
          <w:rFonts w:ascii="Times New Roman" w:hAnsi="Times New Roman" w:cs="Times New Roman"/>
          <w:sz w:val="20"/>
        </w:rPr>
        <w:t>.</w:t>
      </w:r>
      <w:r w:rsidR="0062220B" w:rsidRPr="00510D34">
        <w:rPr>
          <w:rFonts w:ascii="Times New Roman" w:hAnsi="Times New Roman" w:cs="Times New Roman"/>
          <w:sz w:val="20"/>
        </w:rPr>
        <w:t xml:space="preserve"> </w:t>
      </w:r>
    </w:p>
    <w:p w:rsidR="00A62040" w:rsidRDefault="00197D47" w:rsidP="00FD4994">
      <w:pPr>
        <w:jc w:val="both"/>
        <w:rPr>
          <w:rFonts w:ascii="Times New Roman" w:hAnsi="Times New Roman" w:cs="Times New Roman"/>
          <w:sz w:val="20"/>
        </w:rPr>
      </w:pPr>
      <w:r w:rsidRPr="00510D34">
        <w:rPr>
          <w:rFonts w:ascii="Times New Roman" w:hAnsi="Times New Roman" w:cs="Times New Roman"/>
          <w:sz w:val="20"/>
        </w:rPr>
        <w:t>Tagesbetreuungsgemeinden/Tagesbetreuungsgemeindeverbände</w:t>
      </w:r>
      <w:r w:rsidR="00510D34">
        <w:rPr>
          <w:rFonts w:ascii="Times New Roman" w:hAnsi="Times New Roman" w:cs="Times New Roman"/>
          <w:sz w:val="20"/>
        </w:rPr>
        <w:t>,</w:t>
      </w:r>
      <w:r w:rsidRPr="00510D34">
        <w:rPr>
          <w:rFonts w:ascii="Times New Roman" w:hAnsi="Times New Roman" w:cs="Times New Roman"/>
          <w:sz w:val="20"/>
        </w:rPr>
        <w:t xml:space="preserve"> </w:t>
      </w:r>
      <w:r w:rsidR="0062220B" w:rsidRPr="00510D34">
        <w:rPr>
          <w:rFonts w:ascii="Times New Roman" w:hAnsi="Times New Roman" w:cs="Times New Roman"/>
          <w:sz w:val="20"/>
        </w:rPr>
        <w:t>die</w:t>
      </w:r>
      <w:r w:rsidR="0062220B">
        <w:rPr>
          <w:rFonts w:ascii="Times New Roman" w:hAnsi="Times New Roman" w:cs="Times New Roman"/>
          <w:sz w:val="20"/>
        </w:rPr>
        <w:t xml:space="preserve"> dem Land </w:t>
      </w:r>
      <w:r>
        <w:rPr>
          <w:rFonts w:ascii="Times New Roman" w:hAnsi="Times New Roman" w:cs="Times New Roman"/>
          <w:sz w:val="20"/>
        </w:rPr>
        <w:t xml:space="preserve">fristgerecht keine Schätzung übermitteln bzw. übermitteln können, haben die unbedeckten Auszahlungen vorläufig zu tragen. Sie erhalten keine Akontierung. </w:t>
      </w:r>
      <w:r w:rsidRPr="000F35D3">
        <w:rPr>
          <w:rFonts w:ascii="Times New Roman" w:hAnsi="Times New Roman" w:cs="Times New Roman"/>
          <w:sz w:val="20"/>
        </w:rPr>
        <w:t xml:space="preserve">Das Land hat </w:t>
      </w:r>
      <w:r w:rsidR="00E36CDB" w:rsidRPr="000F35D3">
        <w:rPr>
          <w:rFonts w:ascii="Times New Roman" w:hAnsi="Times New Roman" w:cs="Times New Roman"/>
          <w:sz w:val="20"/>
        </w:rPr>
        <w:t xml:space="preserve">in diesen Fällen </w:t>
      </w:r>
      <w:r w:rsidR="004D5EE4" w:rsidRPr="000F35D3">
        <w:rPr>
          <w:rFonts w:ascii="Times New Roman" w:hAnsi="Times New Roman" w:cs="Times New Roman"/>
          <w:sz w:val="20"/>
        </w:rPr>
        <w:t xml:space="preserve">auch </w:t>
      </w:r>
      <w:r w:rsidRPr="000F35D3">
        <w:rPr>
          <w:rFonts w:ascii="Times New Roman" w:hAnsi="Times New Roman" w:cs="Times New Roman"/>
          <w:sz w:val="20"/>
        </w:rPr>
        <w:t>die Tagesbetreuungsumlage diese</w:t>
      </w:r>
      <w:r w:rsidR="00E36CDB" w:rsidRPr="000F35D3">
        <w:rPr>
          <w:rFonts w:ascii="Times New Roman" w:hAnsi="Times New Roman" w:cs="Times New Roman"/>
          <w:sz w:val="20"/>
        </w:rPr>
        <w:t>r</w:t>
      </w:r>
      <w:r w:rsidRPr="000F35D3">
        <w:rPr>
          <w:rFonts w:ascii="Times New Roman" w:hAnsi="Times New Roman" w:cs="Times New Roman"/>
          <w:sz w:val="20"/>
        </w:rPr>
        <w:t xml:space="preserve"> Tagesbetreuungsgemeinden gemäß</w:t>
      </w:r>
      <w:r w:rsidR="0005687F" w:rsidRPr="000F35D3">
        <w:rPr>
          <w:rFonts w:ascii="Times New Roman" w:hAnsi="Times New Roman" w:cs="Times New Roman"/>
          <w:sz w:val="20"/>
        </w:rPr>
        <w:t xml:space="preserve"> Abs. </w:t>
      </w:r>
      <w:r w:rsidRPr="000F35D3">
        <w:rPr>
          <w:rFonts w:ascii="Times New Roman" w:hAnsi="Times New Roman" w:cs="Times New Roman"/>
          <w:sz w:val="20"/>
        </w:rPr>
        <w:t>3 einzubehalten.</w:t>
      </w:r>
      <w:r>
        <w:rPr>
          <w:rFonts w:ascii="Times New Roman" w:hAnsi="Times New Roman" w:cs="Times New Roman"/>
          <w:sz w:val="20"/>
        </w:rPr>
        <w:t xml:space="preserve"> Die Tagesbetreuungsgemeinden/Tages</w:t>
      </w:r>
      <w:r w:rsidR="00681574">
        <w:rPr>
          <w:rFonts w:ascii="Times New Roman" w:hAnsi="Times New Roman" w:cs="Times New Roman"/>
          <w:sz w:val="20"/>
        </w:rPr>
        <w:softHyphen/>
      </w:r>
      <w:r>
        <w:rPr>
          <w:rFonts w:ascii="Times New Roman" w:hAnsi="Times New Roman" w:cs="Times New Roman"/>
          <w:sz w:val="20"/>
        </w:rPr>
        <w:t xml:space="preserve">betreuungsgemeindeverbände erhalten ihre unbedeckten Auszahlungen </w:t>
      </w:r>
      <w:r w:rsidR="00E36CDB">
        <w:rPr>
          <w:rFonts w:ascii="Times New Roman" w:hAnsi="Times New Roman" w:cs="Times New Roman"/>
          <w:sz w:val="20"/>
        </w:rPr>
        <w:t xml:space="preserve">dann </w:t>
      </w:r>
      <w:r>
        <w:rPr>
          <w:rFonts w:ascii="Times New Roman" w:hAnsi="Times New Roman" w:cs="Times New Roman"/>
          <w:sz w:val="20"/>
        </w:rPr>
        <w:t>anteilig im Rahmen</w:t>
      </w:r>
      <w:r w:rsidR="00410C5D">
        <w:rPr>
          <w:rFonts w:ascii="Times New Roman" w:hAnsi="Times New Roman" w:cs="Times New Roman"/>
          <w:sz w:val="20"/>
        </w:rPr>
        <w:t xml:space="preserve"> der Schlussrechnung gemäß Abs. </w:t>
      </w:r>
      <w:r w:rsidR="00BB2102">
        <w:rPr>
          <w:rFonts w:ascii="Times New Roman" w:hAnsi="Times New Roman" w:cs="Times New Roman"/>
          <w:sz w:val="20"/>
        </w:rPr>
        <w:t>5</w:t>
      </w:r>
      <w:r w:rsidR="00410C5D">
        <w:rPr>
          <w:rFonts w:ascii="Times New Roman" w:hAnsi="Times New Roman" w:cs="Times New Roman"/>
          <w:sz w:val="20"/>
        </w:rPr>
        <w:t xml:space="preserve"> und </w:t>
      </w:r>
      <w:r>
        <w:rPr>
          <w:rFonts w:ascii="Times New Roman" w:hAnsi="Times New Roman" w:cs="Times New Roman"/>
          <w:sz w:val="20"/>
        </w:rPr>
        <w:t xml:space="preserve">7 überwiesen. </w:t>
      </w:r>
    </w:p>
    <w:p w:rsidR="00FD4994" w:rsidRDefault="00FD4994" w:rsidP="00FD4994">
      <w:pPr>
        <w:jc w:val="both"/>
        <w:rPr>
          <w:rFonts w:ascii="Times New Roman" w:hAnsi="Times New Roman" w:cs="Times New Roman"/>
          <w:sz w:val="20"/>
        </w:rPr>
      </w:pPr>
    </w:p>
    <w:p w:rsidR="00FD4994" w:rsidRDefault="00410C5D" w:rsidP="00FD4994">
      <w:pPr>
        <w:jc w:val="both"/>
        <w:rPr>
          <w:rFonts w:ascii="Times New Roman" w:hAnsi="Times New Roman" w:cs="Times New Roman"/>
          <w:sz w:val="20"/>
        </w:rPr>
      </w:pPr>
      <w:r>
        <w:rPr>
          <w:rFonts w:ascii="Times New Roman" w:hAnsi="Times New Roman" w:cs="Times New Roman"/>
          <w:sz w:val="20"/>
        </w:rPr>
        <w:t>Abs. </w:t>
      </w:r>
      <w:r w:rsidR="00197D47">
        <w:rPr>
          <w:rFonts w:ascii="Times New Roman" w:hAnsi="Times New Roman" w:cs="Times New Roman"/>
          <w:sz w:val="20"/>
        </w:rPr>
        <w:t>5</w:t>
      </w:r>
      <w:r w:rsidR="00FD4994">
        <w:rPr>
          <w:rFonts w:ascii="Times New Roman" w:hAnsi="Times New Roman" w:cs="Times New Roman"/>
          <w:sz w:val="20"/>
        </w:rPr>
        <w:t xml:space="preserve"> regelt die vom Land gegenüber den Gemeinden zu legende Schlussrechnung über die tatsächlichen unbedeckten Auszahlungen für die </w:t>
      </w:r>
      <w:r w:rsidR="00197D47">
        <w:rPr>
          <w:rFonts w:ascii="Times New Roman" w:hAnsi="Times New Roman" w:cs="Times New Roman"/>
          <w:sz w:val="20"/>
        </w:rPr>
        <w:t>Tagesbetreuung</w:t>
      </w:r>
      <w:r w:rsidR="00FD4994">
        <w:rPr>
          <w:rFonts w:ascii="Times New Roman" w:hAnsi="Times New Roman" w:cs="Times New Roman"/>
          <w:sz w:val="20"/>
        </w:rPr>
        <w:t>. Die tatsächlichen unbedeckten Auszahlungen sind den Einbehalten gemäß Abs</w:t>
      </w:r>
      <w:r w:rsidR="00E36CDB">
        <w:rPr>
          <w:rFonts w:ascii="Times New Roman" w:hAnsi="Times New Roman" w:cs="Times New Roman"/>
          <w:sz w:val="20"/>
        </w:rPr>
        <w:t>. </w:t>
      </w:r>
      <w:r w:rsidR="00FD4994">
        <w:rPr>
          <w:rFonts w:ascii="Times New Roman" w:hAnsi="Times New Roman" w:cs="Times New Roman"/>
          <w:sz w:val="20"/>
        </w:rPr>
        <w:t>3 bz</w:t>
      </w:r>
      <w:r w:rsidR="00E36CDB">
        <w:rPr>
          <w:rFonts w:ascii="Times New Roman" w:hAnsi="Times New Roman" w:cs="Times New Roman"/>
          <w:sz w:val="20"/>
        </w:rPr>
        <w:t>w. den Akontierungen gemäß Abs. </w:t>
      </w:r>
      <w:r w:rsidR="00FD4994">
        <w:rPr>
          <w:rFonts w:ascii="Times New Roman" w:hAnsi="Times New Roman" w:cs="Times New Roman"/>
          <w:sz w:val="20"/>
        </w:rPr>
        <w:t>4 gegenü</w:t>
      </w:r>
      <w:r w:rsidR="001D0182">
        <w:rPr>
          <w:rFonts w:ascii="Times New Roman" w:hAnsi="Times New Roman" w:cs="Times New Roman"/>
          <w:sz w:val="20"/>
        </w:rPr>
        <w:t>berzustellen. Das Land hat die</w:t>
      </w:r>
      <w:r w:rsidR="00FD4994">
        <w:rPr>
          <w:rFonts w:ascii="Times New Roman" w:hAnsi="Times New Roman" w:cs="Times New Roman"/>
          <w:sz w:val="20"/>
        </w:rPr>
        <w:t xml:space="preserve"> Schlussrechnung bis zum 15. März des laufenden Finanzjahres (t) für das abzuschließende Finanzjahr (t-1) zu erstellen. Die </w:t>
      </w:r>
      <w:r w:rsidR="00197D47">
        <w:rPr>
          <w:rFonts w:ascii="Times New Roman" w:hAnsi="Times New Roman" w:cs="Times New Roman"/>
          <w:sz w:val="20"/>
        </w:rPr>
        <w:t>Tagesbetreuungsgemeinden/Tagesbetreuungsgemeindeverbände haben</w:t>
      </w:r>
      <w:r w:rsidR="00FD4994">
        <w:rPr>
          <w:rFonts w:ascii="Times New Roman" w:hAnsi="Times New Roman" w:cs="Times New Roman"/>
          <w:sz w:val="20"/>
        </w:rPr>
        <w:t xml:space="preserve"> die von </w:t>
      </w:r>
      <w:r w:rsidR="00197D47">
        <w:rPr>
          <w:rFonts w:ascii="Times New Roman" w:hAnsi="Times New Roman" w:cs="Times New Roman"/>
          <w:sz w:val="20"/>
        </w:rPr>
        <w:t>ihnen</w:t>
      </w:r>
      <w:r w:rsidR="00FD4994">
        <w:rPr>
          <w:rFonts w:ascii="Times New Roman" w:hAnsi="Times New Roman" w:cs="Times New Roman"/>
          <w:sz w:val="20"/>
        </w:rPr>
        <w:t xml:space="preserve"> verbuchten direkt zuordenbaren Einzahlungen und Auszahlungen für die </w:t>
      </w:r>
      <w:r w:rsidR="00197D47">
        <w:rPr>
          <w:rFonts w:ascii="Times New Roman" w:hAnsi="Times New Roman" w:cs="Times New Roman"/>
          <w:sz w:val="20"/>
        </w:rPr>
        <w:t>Tagesbetre</w:t>
      </w:r>
      <w:r w:rsidR="000C73B0">
        <w:rPr>
          <w:rFonts w:ascii="Times New Roman" w:hAnsi="Times New Roman" w:cs="Times New Roman"/>
          <w:sz w:val="20"/>
        </w:rPr>
        <w:t>u</w:t>
      </w:r>
      <w:r w:rsidR="00197D47">
        <w:rPr>
          <w:rFonts w:ascii="Times New Roman" w:hAnsi="Times New Roman" w:cs="Times New Roman"/>
          <w:sz w:val="20"/>
        </w:rPr>
        <w:t xml:space="preserve">ung </w:t>
      </w:r>
      <w:r w:rsidR="00FD4994" w:rsidRPr="001D0182">
        <w:rPr>
          <w:rFonts w:ascii="Times New Roman" w:hAnsi="Times New Roman" w:cs="Times New Roman"/>
          <w:sz w:val="20"/>
        </w:rPr>
        <w:t>des abzuschlie</w:t>
      </w:r>
      <w:r w:rsidR="00BB2102">
        <w:rPr>
          <w:rFonts w:ascii="Times New Roman" w:hAnsi="Times New Roman" w:cs="Times New Roman"/>
          <w:sz w:val="20"/>
        </w:rPr>
        <w:t>ßenden Finanzjahres bis zum 31. </w:t>
      </w:r>
      <w:r w:rsidR="00FD4994" w:rsidRPr="001D0182">
        <w:rPr>
          <w:rFonts w:ascii="Times New Roman" w:hAnsi="Times New Roman" w:cs="Times New Roman"/>
          <w:sz w:val="20"/>
        </w:rPr>
        <w:t>Jänner des laufenden Jahres vorzulegen und deren Höhe glaubhaft zu machen. Der Rechnungsabschluss ist dem Land nach Beschluss</w:t>
      </w:r>
      <w:r w:rsidR="001D0182" w:rsidRPr="001D0182">
        <w:rPr>
          <w:rFonts w:ascii="Times New Roman" w:hAnsi="Times New Roman" w:cs="Times New Roman"/>
          <w:sz w:val="20"/>
        </w:rPr>
        <w:t>fassung</w:t>
      </w:r>
      <w:r w:rsidR="00FD4994" w:rsidRPr="001D0182">
        <w:rPr>
          <w:rFonts w:ascii="Times New Roman" w:hAnsi="Times New Roman" w:cs="Times New Roman"/>
          <w:sz w:val="20"/>
        </w:rPr>
        <w:t xml:space="preserve"> im Gemeinderat</w:t>
      </w:r>
      <w:r w:rsidR="00197D47" w:rsidRPr="001D0182">
        <w:rPr>
          <w:rFonts w:ascii="Times New Roman" w:hAnsi="Times New Roman" w:cs="Times New Roman"/>
          <w:sz w:val="20"/>
        </w:rPr>
        <w:t xml:space="preserve">/in der </w:t>
      </w:r>
      <w:r w:rsidR="00B54E6A" w:rsidRPr="001D0182">
        <w:rPr>
          <w:rFonts w:ascii="Times New Roman" w:hAnsi="Times New Roman" w:cs="Times New Roman"/>
          <w:sz w:val="20"/>
        </w:rPr>
        <w:t>Gemeindeverbandsversammlung</w:t>
      </w:r>
      <w:r>
        <w:rPr>
          <w:rFonts w:ascii="Times New Roman" w:hAnsi="Times New Roman" w:cs="Times New Roman"/>
          <w:sz w:val="20"/>
        </w:rPr>
        <w:t xml:space="preserve"> unverzüglich</w:t>
      </w:r>
      <w:r w:rsidR="00FD4994" w:rsidRPr="001D0182">
        <w:rPr>
          <w:rFonts w:ascii="Times New Roman" w:hAnsi="Times New Roman" w:cs="Times New Roman"/>
          <w:sz w:val="20"/>
        </w:rPr>
        <w:t>, spätestens ein Monat nach Beschluss</w:t>
      </w:r>
      <w:r w:rsidR="001D0182" w:rsidRPr="001D0182">
        <w:rPr>
          <w:rFonts w:ascii="Times New Roman" w:hAnsi="Times New Roman" w:cs="Times New Roman"/>
          <w:sz w:val="20"/>
        </w:rPr>
        <w:t>fassung</w:t>
      </w:r>
      <w:r>
        <w:rPr>
          <w:rFonts w:ascii="Times New Roman" w:hAnsi="Times New Roman" w:cs="Times New Roman"/>
          <w:sz w:val="20"/>
        </w:rPr>
        <w:t xml:space="preserve">, </w:t>
      </w:r>
      <w:r w:rsidRPr="001D0182">
        <w:rPr>
          <w:rFonts w:ascii="Times New Roman" w:hAnsi="Times New Roman" w:cs="Times New Roman"/>
          <w:sz w:val="20"/>
        </w:rPr>
        <w:t>zu übermitteln</w:t>
      </w:r>
      <w:r w:rsidR="00FD4994" w:rsidRPr="001D0182">
        <w:rPr>
          <w:rFonts w:ascii="Times New Roman" w:hAnsi="Times New Roman" w:cs="Times New Roman"/>
          <w:sz w:val="20"/>
        </w:rPr>
        <w:t>. Da</w:t>
      </w:r>
      <w:r w:rsidR="00FD4994">
        <w:rPr>
          <w:rFonts w:ascii="Times New Roman" w:hAnsi="Times New Roman" w:cs="Times New Roman"/>
          <w:sz w:val="20"/>
        </w:rPr>
        <w:t xml:space="preserve">s Land kann die Aufstellung </w:t>
      </w:r>
      <w:r w:rsidR="00B54E6A">
        <w:rPr>
          <w:rFonts w:ascii="Times New Roman" w:hAnsi="Times New Roman" w:cs="Times New Roman"/>
          <w:sz w:val="20"/>
        </w:rPr>
        <w:t>der Tagesbetreuungsgemeinden/</w:t>
      </w:r>
      <w:r>
        <w:rPr>
          <w:rFonts w:ascii="Times New Roman" w:hAnsi="Times New Roman" w:cs="Times New Roman"/>
          <w:sz w:val="20"/>
        </w:rPr>
        <w:t xml:space="preserve"> </w:t>
      </w:r>
      <w:r w:rsidR="00B54E6A">
        <w:rPr>
          <w:rFonts w:ascii="Times New Roman" w:hAnsi="Times New Roman" w:cs="Times New Roman"/>
          <w:sz w:val="20"/>
        </w:rPr>
        <w:t>Tagesbetreuungsgemeindeverbände</w:t>
      </w:r>
      <w:r w:rsidR="00FD4994">
        <w:rPr>
          <w:rFonts w:ascii="Times New Roman" w:hAnsi="Times New Roman" w:cs="Times New Roman"/>
          <w:sz w:val="20"/>
        </w:rPr>
        <w:t xml:space="preserve"> an Ort und Stelle prüfen; dafür sind </w:t>
      </w:r>
      <w:r w:rsidR="00E36CDB">
        <w:rPr>
          <w:rFonts w:ascii="Times New Roman" w:hAnsi="Times New Roman" w:cs="Times New Roman"/>
          <w:sz w:val="20"/>
        </w:rPr>
        <w:t>den Organen des Landes</w:t>
      </w:r>
      <w:r w:rsidR="00FD4994">
        <w:rPr>
          <w:rFonts w:ascii="Times New Roman" w:hAnsi="Times New Roman" w:cs="Times New Roman"/>
          <w:sz w:val="20"/>
        </w:rPr>
        <w:t xml:space="preserve"> sämtliche Auskünfte zu erteilen und Bezug habende Unterlagen vorzulegen.</w:t>
      </w:r>
      <w:r>
        <w:rPr>
          <w:rFonts w:ascii="Times New Roman" w:hAnsi="Times New Roman" w:cs="Times New Roman"/>
          <w:sz w:val="20"/>
        </w:rPr>
        <w:t xml:space="preserve"> </w:t>
      </w:r>
    </w:p>
    <w:p w:rsidR="00FD4994" w:rsidRDefault="00FD4994" w:rsidP="00FD4994">
      <w:pPr>
        <w:jc w:val="both"/>
        <w:rPr>
          <w:rFonts w:ascii="Times New Roman" w:hAnsi="Times New Roman" w:cs="Times New Roman"/>
          <w:sz w:val="20"/>
        </w:rPr>
      </w:pPr>
    </w:p>
    <w:p w:rsidR="00FD4994" w:rsidRDefault="00410C5D" w:rsidP="00FD4994">
      <w:pPr>
        <w:jc w:val="both"/>
        <w:rPr>
          <w:rFonts w:ascii="Times New Roman" w:hAnsi="Times New Roman" w:cs="Times New Roman"/>
          <w:sz w:val="20"/>
        </w:rPr>
      </w:pPr>
      <w:r>
        <w:rPr>
          <w:rFonts w:ascii="Times New Roman" w:hAnsi="Times New Roman" w:cs="Times New Roman"/>
          <w:sz w:val="20"/>
        </w:rPr>
        <w:t>Abs. </w:t>
      </w:r>
      <w:r w:rsidR="00681574">
        <w:rPr>
          <w:rFonts w:ascii="Times New Roman" w:hAnsi="Times New Roman" w:cs="Times New Roman"/>
          <w:sz w:val="20"/>
        </w:rPr>
        <w:t>6</w:t>
      </w:r>
      <w:r w:rsidR="00FD4994">
        <w:rPr>
          <w:rFonts w:ascii="Times New Roman" w:hAnsi="Times New Roman" w:cs="Times New Roman"/>
          <w:sz w:val="20"/>
        </w:rPr>
        <w:t xml:space="preserve"> normiert, wie das Land aufgrund </w:t>
      </w:r>
      <w:r w:rsidR="00A67C4F">
        <w:rPr>
          <w:rFonts w:ascii="Times New Roman" w:hAnsi="Times New Roman" w:cs="Times New Roman"/>
          <w:sz w:val="20"/>
        </w:rPr>
        <w:t xml:space="preserve">des Ergebnisses der Schlussrechnung </w:t>
      </w:r>
      <w:r w:rsidR="00FD4994">
        <w:rPr>
          <w:rFonts w:ascii="Times New Roman" w:hAnsi="Times New Roman" w:cs="Times New Roman"/>
          <w:sz w:val="20"/>
        </w:rPr>
        <w:t xml:space="preserve">bei einem Guthaben bzw. einem Übergenuss gegenüber den Gemeinden, ausgenommen die </w:t>
      </w:r>
      <w:r w:rsidR="00681574">
        <w:rPr>
          <w:rFonts w:ascii="Times New Roman" w:hAnsi="Times New Roman" w:cs="Times New Roman"/>
          <w:sz w:val="20"/>
        </w:rPr>
        <w:lastRenderedPageBreak/>
        <w:t>Tagesbetreuungsgemeinde</w:t>
      </w:r>
      <w:r w:rsidR="001D0182">
        <w:rPr>
          <w:rFonts w:ascii="Times New Roman" w:hAnsi="Times New Roman" w:cs="Times New Roman"/>
          <w:sz w:val="20"/>
        </w:rPr>
        <w:t>n</w:t>
      </w:r>
      <w:r w:rsidR="00681574">
        <w:rPr>
          <w:rFonts w:ascii="Times New Roman" w:hAnsi="Times New Roman" w:cs="Times New Roman"/>
          <w:sz w:val="20"/>
        </w:rPr>
        <w:t>/Tagesbetreuungsgemeindeverb</w:t>
      </w:r>
      <w:r w:rsidR="001D0182">
        <w:rPr>
          <w:rFonts w:ascii="Times New Roman" w:hAnsi="Times New Roman" w:cs="Times New Roman"/>
          <w:sz w:val="20"/>
        </w:rPr>
        <w:t>ä</w:t>
      </w:r>
      <w:r w:rsidR="00681574">
        <w:rPr>
          <w:rFonts w:ascii="Times New Roman" w:hAnsi="Times New Roman" w:cs="Times New Roman"/>
          <w:sz w:val="20"/>
        </w:rPr>
        <w:t>nde</w:t>
      </w:r>
      <w:r w:rsidR="00FD4994">
        <w:rPr>
          <w:rFonts w:ascii="Times New Roman" w:hAnsi="Times New Roman" w:cs="Times New Roman"/>
          <w:sz w:val="20"/>
        </w:rPr>
        <w:t xml:space="preserve">, vorzugehen hat. Ein Guthaben des Landes führt zu einem Einbehalt bei den laufenden Einbehalten des laufenden Finanzjahres. Ein Übergenuss ist mit den laufenden Einbehalten des laufenden Finanzjahres zu verrechnen. Grundsätzlich soll ein Guthaben/Übergenuss auf einmal beglichen/verrechnet werden. Bei Unbilligkeit einer einmaligen Begleichung/Verrechnung kann die Begleichung/Verrechnung vom Land maximal auf die noch ausstehenden laufenden Einbehalte des laufenden Finanzjahres erstreckt werden. Die Begleichung/Verrechnung ist </w:t>
      </w:r>
      <w:r w:rsidR="00FD4994" w:rsidRPr="00A67C4F">
        <w:rPr>
          <w:rFonts w:ascii="Times New Roman" w:hAnsi="Times New Roman" w:cs="Times New Roman"/>
          <w:sz w:val="20"/>
        </w:rPr>
        <w:t>von den Gemeinden brutto zu</w:t>
      </w:r>
      <w:r w:rsidR="00FD4994">
        <w:rPr>
          <w:rFonts w:ascii="Times New Roman" w:hAnsi="Times New Roman" w:cs="Times New Roman"/>
          <w:sz w:val="20"/>
        </w:rPr>
        <w:t xml:space="preserve"> verbuchen.</w:t>
      </w:r>
    </w:p>
    <w:p w:rsidR="00FD4994" w:rsidRDefault="00FD4994" w:rsidP="00FD4994">
      <w:pPr>
        <w:jc w:val="both"/>
        <w:rPr>
          <w:rFonts w:ascii="Times New Roman" w:hAnsi="Times New Roman" w:cs="Times New Roman"/>
          <w:sz w:val="20"/>
        </w:rPr>
      </w:pPr>
    </w:p>
    <w:p w:rsidR="00FD4994" w:rsidRDefault="00410C5D" w:rsidP="00FD4994">
      <w:pPr>
        <w:jc w:val="both"/>
        <w:rPr>
          <w:rFonts w:ascii="Times New Roman" w:hAnsi="Times New Roman" w:cs="Times New Roman"/>
          <w:sz w:val="20"/>
        </w:rPr>
      </w:pPr>
      <w:r>
        <w:rPr>
          <w:rFonts w:ascii="Times New Roman" w:hAnsi="Times New Roman" w:cs="Times New Roman"/>
          <w:sz w:val="20"/>
        </w:rPr>
        <w:t>Abs. </w:t>
      </w:r>
      <w:r w:rsidR="00681574">
        <w:rPr>
          <w:rFonts w:ascii="Times New Roman" w:hAnsi="Times New Roman" w:cs="Times New Roman"/>
          <w:sz w:val="20"/>
        </w:rPr>
        <w:t>7</w:t>
      </w:r>
      <w:r w:rsidR="00FD4994">
        <w:rPr>
          <w:rFonts w:ascii="Times New Roman" w:hAnsi="Times New Roman" w:cs="Times New Roman"/>
          <w:sz w:val="20"/>
        </w:rPr>
        <w:t xml:space="preserve"> regelt </w:t>
      </w:r>
      <w:r w:rsidR="00291D9A">
        <w:rPr>
          <w:rFonts w:ascii="Times New Roman" w:hAnsi="Times New Roman" w:cs="Times New Roman"/>
          <w:sz w:val="20"/>
        </w:rPr>
        <w:t>das/den</w:t>
      </w:r>
      <w:r w:rsidR="00FD4994">
        <w:rPr>
          <w:rFonts w:ascii="Times New Roman" w:hAnsi="Times New Roman" w:cs="Times New Roman"/>
          <w:sz w:val="20"/>
        </w:rPr>
        <w:t xml:space="preserve"> sich aus einer Schlussrechnung gegenüber </w:t>
      </w:r>
      <w:r w:rsidR="00681574">
        <w:rPr>
          <w:rFonts w:ascii="Times New Roman" w:hAnsi="Times New Roman" w:cs="Times New Roman"/>
          <w:sz w:val="20"/>
        </w:rPr>
        <w:t>einer Tagesbetreuungsgemeinde/eines Tagesbetreuungsgemeindeverbandes</w:t>
      </w:r>
      <w:r w:rsidR="00FD4994">
        <w:rPr>
          <w:rFonts w:ascii="Times New Roman" w:hAnsi="Times New Roman" w:cs="Times New Roman"/>
          <w:sz w:val="20"/>
        </w:rPr>
        <w:t xml:space="preserve"> ergebende Guthaben/Übergenuss gegenüber dem Land. Bei einem Guthaben </w:t>
      </w:r>
      <w:r w:rsidR="00681574" w:rsidRPr="00681574">
        <w:rPr>
          <w:rFonts w:ascii="Times New Roman" w:hAnsi="Times New Roman" w:cs="Times New Roman"/>
          <w:sz w:val="20"/>
        </w:rPr>
        <w:t xml:space="preserve">einer Tagesbetreuungsgemeinde/eines Tagesbetreuungsgemeindeverbandes </w:t>
      </w:r>
      <w:r w:rsidR="00FD4994">
        <w:rPr>
          <w:rFonts w:ascii="Times New Roman" w:hAnsi="Times New Roman" w:cs="Times New Roman"/>
          <w:sz w:val="20"/>
        </w:rPr>
        <w:t xml:space="preserve">hat das Land diesen Betrag mit den laufenden Akontierungen des laufenden Finanzjahres an die </w:t>
      </w:r>
      <w:r w:rsidR="00681574">
        <w:rPr>
          <w:rFonts w:ascii="Times New Roman" w:hAnsi="Times New Roman" w:cs="Times New Roman"/>
          <w:sz w:val="20"/>
        </w:rPr>
        <w:t>Tagesbetreuungsgemeinde/den Tagesbetreuungsgemeindeverband</w:t>
      </w:r>
      <w:r w:rsidR="00FD4994">
        <w:rPr>
          <w:rFonts w:ascii="Times New Roman" w:hAnsi="Times New Roman" w:cs="Times New Roman"/>
          <w:sz w:val="20"/>
        </w:rPr>
        <w:t xml:space="preserve"> zu überweisen. Bei einem Übergenuss </w:t>
      </w:r>
      <w:r w:rsidR="00681574">
        <w:rPr>
          <w:rFonts w:ascii="Times New Roman" w:hAnsi="Times New Roman" w:cs="Times New Roman"/>
          <w:sz w:val="20"/>
        </w:rPr>
        <w:t xml:space="preserve">einer Tagesbetreuungsgemeinde/eines Tagesbetreuungsgemeindeverbandes </w:t>
      </w:r>
      <w:r w:rsidR="00FD4994">
        <w:rPr>
          <w:rFonts w:ascii="Times New Roman" w:hAnsi="Times New Roman" w:cs="Times New Roman"/>
          <w:sz w:val="20"/>
        </w:rPr>
        <w:t xml:space="preserve">hat das Land diesen Betrag von den laufenden Akontierungen des laufenden Finanzjahres an die </w:t>
      </w:r>
      <w:r w:rsidR="00681574">
        <w:rPr>
          <w:rFonts w:ascii="Times New Roman" w:hAnsi="Times New Roman" w:cs="Times New Roman"/>
          <w:sz w:val="20"/>
        </w:rPr>
        <w:t xml:space="preserve">Tagesbetreuungsgemeinde/den Tagesbetreuungsgemeindeverband </w:t>
      </w:r>
      <w:r w:rsidR="00FD4994">
        <w:rPr>
          <w:rFonts w:ascii="Times New Roman" w:hAnsi="Times New Roman" w:cs="Times New Roman"/>
          <w:sz w:val="20"/>
        </w:rPr>
        <w:t>einzubehalten. Grundsätzlich soll ein Guthaben/Übergenuss auf einmal beglichen/verrechnet werden. Bei Unbilligkeit einer einmaligen Überweisung/eines einmaligen Einbehalts kann die Überweisung/der Einbehalt vom Land maximal auf die noch ausstehenden laufenden Akontierungen des laufenden Finanzjahres ers</w:t>
      </w:r>
      <w:r w:rsidR="001D0182">
        <w:rPr>
          <w:rFonts w:ascii="Times New Roman" w:hAnsi="Times New Roman" w:cs="Times New Roman"/>
          <w:sz w:val="20"/>
        </w:rPr>
        <w:t>treckt werden. Die Überweisung/D</w:t>
      </w:r>
      <w:r w:rsidR="00FD4994">
        <w:rPr>
          <w:rFonts w:ascii="Times New Roman" w:hAnsi="Times New Roman" w:cs="Times New Roman"/>
          <w:sz w:val="20"/>
        </w:rPr>
        <w:t xml:space="preserve">er Einbehalt ist von der </w:t>
      </w:r>
      <w:r w:rsidR="00681574">
        <w:rPr>
          <w:rFonts w:ascii="Times New Roman" w:hAnsi="Times New Roman" w:cs="Times New Roman"/>
          <w:sz w:val="20"/>
        </w:rPr>
        <w:t xml:space="preserve">Tagesbetreuungsgemeinde/dem Tagesbetreuungsgemeindeverband </w:t>
      </w:r>
      <w:r w:rsidR="00FD4994">
        <w:rPr>
          <w:rFonts w:ascii="Times New Roman" w:hAnsi="Times New Roman" w:cs="Times New Roman"/>
          <w:sz w:val="20"/>
        </w:rPr>
        <w:t>brutto zu verbuchen.</w:t>
      </w:r>
    </w:p>
    <w:p w:rsidR="00681574" w:rsidRDefault="00681574" w:rsidP="00FD4994">
      <w:pPr>
        <w:jc w:val="both"/>
        <w:rPr>
          <w:rFonts w:ascii="Times New Roman" w:hAnsi="Times New Roman" w:cs="Times New Roman"/>
          <w:sz w:val="20"/>
        </w:rPr>
      </w:pPr>
    </w:p>
    <w:p w:rsidR="00F62708" w:rsidRDefault="00F62708" w:rsidP="00F62708">
      <w:pPr>
        <w:pStyle w:val="82ErlUeberschrL"/>
      </w:pPr>
      <w:r w:rsidRPr="00464582">
        <w:t>Zu § </w:t>
      </w:r>
      <w:r>
        <w:t>4</w:t>
      </w:r>
      <w:r w:rsidRPr="00464582">
        <w:t>:</w:t>
      </w:r>
    </w:p>
    <w:p w:rsidR="00F62708" w:rsidRDefault="008879E5" w:rsidP="00F62708">
      <w:pPr>
        <w:jc w:val="both"/>
        <w:rPr>
          <w:rFonts w:ascii="Times New Roman" w:hAnsi="Times New Roman" w:cs="Times New Roman"/>
          <w:sz w:val="20"/>
        </w:rPr>
      </w:pPr>
      <w:r>
        <w:rPr>
          <w:rFonts w:ascii="Times New Roman" w:hAnsi="Times New Roman" w:cs="Times New Roman"/>
          <w:sz w:val="20"/>
        </w:rPr>
        <w:t>Abs. </w:t>
      </w:r>
      <w:r w:rsidR="00F62708">
        <w:rPr>
          <w:rFonts w:ascii="Times New Roman" w:hAnsi="Times New Roman" w:cs="Times New Roman"/>
          <w:sz w:val="20"/>
        </w:rPr>
        <w:t xml:space="preserve">1 normiert, dass sich die Schulassistenzumlage auf Basis der (geplanten) vom </w:t>
      </w:r>
      <w:r>
        <w:rPr>
          <w:rFonts w:ascii="Times New Roman" w:hAnsi="Times New Roman" w:cs="Times New Roman"/>
          <w:sz w:val="20"/>
        </w:rPr>
        <w:t>Land gemäß Abs. </w:t>
      </w:r>
      <w:r w:rsidR="00F62708">
        <w:rPr>
          <w:rFonts w:ascii="Times New Roman" w:hAnsi="Times New Roman" w:cs="Times New Roman"/>
          <w:sz w:val="20"/>
        </w:rPr>
        <w:t xml:space="preserve">3 anerkannten unbedeckten Auszahlungen aller Gemeinden, die Schulassistenz im Sinne des StSchAG bereitstellen (in der Folge kurz: Schulassistenzgemeinden), </w:t>
      </w:r>
      <w:r w:rsidR="001D0182">
        <w:rPr>
          <w:rFonts w:ascii="Times New Roman" w:hAnsi="Times New Roman" w:cs="Times New Roman"/>
          <w:sz w:val="20"/>
        </w:rPr>
        <w:t>er</w:t>
      </w:r>
      <w:r w:rsidR="00F62708">
        <w:rPr>
          <w:rFonts w:ascii="Times New Roman" w:hAnsi="Times New Roman" w:cs="Times New Roman"/>
          <w:sz w:val="20"/>
        </w:rPr>
        <w:t>rechnet. Direkt zuordenbare Einzahlungen sind im Wesentlichen Transfers von Privaten.</w:t>
      </w:r>
    </w:p>
    <w:p w:rsidR="00F62708" w:rsidRDefault="00F62708" w:rsidP="00F62708">
      <w:pPr>
        <w:rPr>
          <w:rFonts w:ascii="Times New Roman" w:hAnsi="Times New Roman" w:cs="Times New Roman"/>
          <w:sz w:val="20"/>
        </w:rPr>
      </w:pPr>
    </w:p>
    <w:p w:rsidR="00F62708" w:rsidRDefault="008879E5" w:rsidP="00F62708">
      <w:pPr>
        <w:jc w:val="both"/>
        <w:rPr>
          <w:rFonts w:ascii="Times New Roman" w:hAnsi="Times New Roman" w:cs="Times New Roman"/>
          <w:sz w:val="20"/>
        </w:rPr>
      </w:pPr>
      <w:r>
        <w:rPr>
          <w:rFonts w:ascii="Times New Roman" w:hAnsi="Times New Roman" w:cs="Times New Roman"/>
          <w:sz w:val="20"/>
        </w:rPr>
        <w:t>Abs. </w:t>
      </w:r>
      <w:r w:rsidR="00F62708">
        <w:rPr>
          <w:rFonts w:ascii="Times New Roman" w:hAnsi="Times New Roman" w:cs="Times New Roman"/>
          <w:sz w:val="20"/>
        </w:rPr>
        <w:t>2</w:t>
      </w:r>
      <w:r>
        <w:rPr>
          <w:rFonts w:ascii="Times New Roman" w:hAnsi="Times New Roman" w:cs="Times New Roman"/>
          <w:sz w:val="20"/>
        </w:rPr>
        <w:t xml:space="preserve"> legt fest, dass die gemäß Abs. </w:t>
      </w:r>
      <w:r w:rsidR="00F62708">
        <w:rPr>
          <w:rFonts w:ascii="Times New Roman" w:hAnsi="Times New Roman" w:cs="Times New Roman"/>
          <w:sz w:val="20"/>
        </w:rPr>
        <w:t>1 errechnete Schulassistenzumlage je Gemeinde vom Land in monatlichen Teilbeträgen bi</w:t>
      </w:r>
      <w:r w:rsidR="00BD78C0">
        <w:rPr>
          <w:rFonts w:ascii="Times New Roman" w:hAnsi="Times New Roman" w:cs="Times New Roman"/>
          <w:sz w:val="20"/>
        </w:rPr>
        <w:t>s zum 3. </w:t>
      </w:r>
      <w:r w:rsidR="00F62708">
        <w:rPr>
          <w:rFonts w:ascii="Times New Roman" w:hAnsi="Times New Roman" w:cs="Times New Roman"/>
          <w:sz w:val="20"/>
        </w:rPr>
        <w:t xml:space="preserve">eines Monats von den Ertragsanteilen der Gemeinden </w:t>
      </w:r>
      <w:r w:rsidRPr="00034ABA">
        <w:rPr>
          <w:rFonts w:ascii="Times New Roman" w:hAnsi="Times New Roman" w:cs="Times New Roman"/>
          <w:sz w:val="20"/>
        </w:rPr>
        <w:t xml:space="preserve">nach ihrer Finanzkraft </w:t>
      </w:r>
      <w:r w:rsidR="00A67C4F">
        <w:rPr>
          <w:rFonts w:ascii="Times New Roman" w:hAnsi="Times New Roman" w:cs="Times New Roman"/>
          <w:sz w:val="20"/>
        </w:rPr>
        <w:t xml:space="preserve">landesweit </w:t>
      </w:r>
      <w:r w:rsidR="00F62708" w:rsidRPr="00034ABA">
        <w:rPr>
          <w:rFonts w:ascii="Times New Roman" w:hAnsi="Times New Roman" w:cs="Times New Roman"/>
          <w:sz w:val="20"/>
        </w:rPr>
        <w:t>ein</w:t>
      </w:r>
      <w:r w:rsidR="00F62708">
        <w:rPr>
          <w:rFonts w:ascii="Times New Roman" w:hAnsi="Times New Roman" w:cs="Times New Roman"/>
          <w:sz w:val="20"/>
        </w:rPr>
        <w:t xml:space="preserve">zubehalten ist. Diese Regelung gilt </w:t>
      </w:r>
      <w:r w:rsidRPr="00E36CDB">
        <w:rPr>
          <w:rFonts w:ascii="Times New Roman" w:hAnsi="Times New Roman" w:cs="Times New Roman"/>
          <w:sz w:val="20"/>
        </w:rPr>
        <w:t xml:space="preserve">nicht </w:t>
      </w:r>
      <w:r w:rsidR="00F62708" w:rsidRPr="00E36CDB">
        <w:rPr>
          <w:rFonts w:ascii="Times New Roman" w:hAnsi="Times New Roman" w:cs="Times New Roman"/>
          <w:sz w:val="20"/>
        </w:rPr>
        <w:t>für die Schulassistenzgemeind</w:t>
      </w:r>
      <w:r w:rsidRPr="00E36CDB">
        <w:rPr>
          <w:rFonts w:ascii="Times New Roman" w:hAnsi="Times New Roman" w:cs="Times New Roman"/>
          <w:sz w:val="20"/>
        </w:rPr>
        <w:t>en</w:t>
      </w:r>
      <w:r w:rsidR="00F62708">
        <w:rPr>
          <w:rFonts w:ascii="Times New Roman" w:hAnsi="Times New Roman" w:cs="Times New Roman"/>
          <w:sz w:val="20"/>
        </w:rPr>
        <w:t xml:space="preserve">. </w:t>
      </w:r>
      <w:r w:rsidR="00E36CDB">
        <w:rPr>
          <w:rFonts w:ascii="Times New Roman" w:hAnsi="Times New Roman" w:cs="Times New Roman"/>
          <w:sz w:val="20"/>
        </w:rPr>
        <w:t xml:space="preserve">Die Regelung für die Schulassistenzgemeinden findet sich in Abs. 3. </w:t>
      </w:r>
      <w:r w:rsidR="00F62708">
        <w:rPr>
          <w:rFonts w:ascii="Times New Roman" w:hAnsi="Times New Roman" w:cs="Times New Roman"/>
          <w:sz w:val="20"/>
        </w:rPr>
        <w:t xml:space="preserve">Die Gemeinden </w:t>
      </w:r>
      <w:r w:rsidR="00F62708" w:rsidRPr="00A67C4F">
        <w:rPr>
          <w:rFonts w:ascii="Times New Roman" w:hAnsi="Times New Roman" w:cs="Times New Roman"/>
          <w:sz w:val="20"/>
        </w:rPr>
        <w:t xml:space="preserve">haben die gemäß Finanzausgleichsgesetz auf </w:t>
      </w:r>
      <w:r w:rsidR="00A67C4F">
        <w:rPr>
          <w:rFonts w:ascii="Times New Roman" w:hAnsi="Times New Roman" w:cs="Times New Roman"/>
          <w:sz w:val="20"/>
        </w:rPr>
        <w:t>sie</w:t>
      </w:r>
      <w:r w:rsidR="00F62708" w:rsidRPr="00A67C4F">
        <w:rPr>
          <w:rFonts w:ascii="Times New Roman" w:hAnsi="Times New Roman" w:cs="Times New Roman"/>
          <w:sz w:val="20"/>
        </w:rPr>
        <w:t xml:space="preserve"> entfallenden Ertragsanteile und die jeweilige Schulassistenzumlage</w:t>
      </w:r>
      <w:r w:rsidR="00A67C4F">
        <w:rPr>
          <w:rFonts w:ascii="Times New Roman" w:hAnsi="Times New Roman" w:cs="Times New Roman"/>
          <w:sz w:val="20"/>
        </w:rPr>
        <w:t xml:space="preserve"> </w:t>
      </w:r>
      <w:r w:rsidR="00A67C4F" w:rsidRPr="00A67C4F">
        <w:rPr>
          <w:rFonts w:ascii="Times New Roman" w:hAnsi="Times New Roman" w:cs="Times New Roman"/>
          <w:sz w:val="20"/>
        </w:rPr>
        <w:t xml:space="preserve">nach diesem Gesetz </w:t>
      </w:r>
      <w:r w:rsidR="00F62708" w:rsidRPr="00A67C4F">
        <w:rPr>
          <w:rFonts w:ascii="Times New Roman" w:hAnsi="Times New Roman" w:cs="Times New Roman"/>
          <w:sz w:val="20"/>
        </w:rPr>
        <w:t>brutto zu veranschlagen und zu verbuchen.</w:t>
      </w:r>
    </w:p>
    <w:p w:rsidR="00F62708" w:rsidRDefault="00F62708" w:rsidP="00F62708">
      <w:pPr>
        <w:rPr>
          <w:rFonts w:ascii="Times New Roman" w:hAnsi="Times New Roman" w:cs="Times New Roman"/>
          <w:sz w:val="20"/>
        </w:rPr>
      </w:pPr>
    </w:p>
    <w:p w:rsidR="00F62708" w:rsidRDefault="00410C5D" w:rsidP="00F62708">
      <w:pPr>
        <w:jc w:val="both"/>
        <w:rPr>
          <w:rFonts w:ascii="Times New Roman" w:hAnsi="Times New Roman" w:cs="Times New Roman"/>
          <w:sz w:val="20"/>
        </w:rPr>
      </w:pPr>
      <w:r>
        <w:rPr>
          <w:rFonts w:ascii="Times New Roman" w:hAnsi="Times New Roman" w:cs="Times New Roman"/>
          <w:sz w:val="20"/>
        </w:rPr>
        <w:t>Abs. </w:t>
      </w:r>
      <w:r w:rsidR="00F62708">
        <w:rPr>
          <w:rFonts w:ascii="Times New Roman" w:hAnsi="Times New Roman" w:cs="Times New Roman"/>
          <w:sz w:val="20"/>
        </w:rPr>
        <w:t xml:space="preserve">3 </w:t>
      </w:r>
      <w:r w:rsidR="007D435F">
        <w:rPr>
          <w:rFonts w:ascii="Times New Roman" w:hAnsi="Times New Roman" w:cs="Times New Roman"/>
          <w:sz w:val="20"/>
        </w:rPr>
        <w:t>regelt</w:t>
      </w:r>
      <w:r w:rsidR="00F62708">
        <w:rPr>
          <w:rFonts w:ascii="Times New Roman" w:hAnsi="Times New Roman" w:cs="Times New Roman"/>
          <w:sz w:val="20"/>
        </w:rPr>
        <w:t xml:space="preserve">, dass die Schulassistenzgemeinden die unbedeckten Auszahlungen zu planen und dem Land jährlich bis zum 15. </w:t>
      </w:r>
      <w:r w:rsidR="005E25B5">
        <w:rPr>
          <w:rFonts w:ascii="Times New Roman" w:hAnsi="Times New Roman" w:cs="Times New Roman"/>
          <w:sz w:val="20"/>
        </w:rPr>
        <w:t>April</w:t>
      </w:r>
      <w:r w:rsidR="00F62708">
        <w:rPr>
          <w:rFonts w:ascii="Times New Roman" w:hAnsi="Times New Roman" w:cs="Times New Roman"/>
          <w:sz w:val="20"/>
        </w:rPr>
        <w:t xml:space="preserve"> des laufenden Finanzjahres (t) für das folgende Finanzjahr (t+1) eine Schätzung bekannt zu geben</w:t>
      </w:r>
      <w:r w:rsidR="007D435F">
        <w:rPr>
          <w:rFonts w:ascii="Times New Roman" w:hAnsi="Times New Roman" w:cs="Times New Roman"/>
          <w:sz w:val="20"/>
        </w:rPr>
        <w:t xml:space="preserve"> haben</w:t>
      </w:r>
      <w:r w:rsidR="00F62708">
        <w:rPr>
          <w:rFonts w:ascii="Times New Roman" w:hAnsi="Times New Roman" w:cs="Times New Roman"/>
          <w:sz w:val="20"/>
        </w:rPr>
        <w:t>. Erstellt das Land Landesbudgets für zwei Jahre, erstreckt sich diese Verpflichtung auf diese zwei Finanzjahre (t+1 und t+2). Das Land hat die Schätzung auf Plausibilität zu prüfen und bei Bedenken die jeweilige</w:t>
      </w:r>
      <w:r w:rsidR="00BD78C0">
        <w:rPr>
          <w:rFonts w:ascii="Times New Roman" w:hAnsi="Times New Roman" w:cs="Times New Roman"/>
          <w:sz w:val="20"/>
        </w:rPr>
        <w:t xml:space="preserve"> Schulassistenzgemeinde bis 15. </w:t>
      </w:r>
      <w:r w:rsidR="005E25B5">
        <w:rPr>
          <w:rFonts w:ascii="Times New Roman" w:hAnsi="Times New Roman" w:cs="Times New Roman"/>
          <w:sz w:val="20"/>
        </w:rPr>
        <w:t>Juni</w:t>
      </w:r>
      <w:r w:rsidR="00F62708">
        <w:rPr>
          <w:rFonts w:ascii="Times New Roman" w:hAnsi="Times New Roman" w:cs="Times New Roman"/>
          <w:sz w:val="20"/>
        </w:rPr>
        <w:t xml:space="preserve"> des laufenden Finanzjahres zu</w:t>
      </w:r>
      <w:r w:rsidR="00E36CDB">
        <w:rPr>
          <w:rFonts w:ascii="Times New Roman" w:hAnsi="Times New Roman" w:cs="Times New Roman"/>
          <w:sz w:val="20"/>
        </w:rPr>
        <w:t xml:space="preserve"> </w:t>
      </w:r>
      <w:r w:rsidR="00F62708">
        <w:rPr>
          <w:rFonts w:ascii="Times New Roman" w:hAnsi="Times New Roman" w:cs="Times New Roman"/>
          <w:sz w:val="20"/>
        </w:rPr>
        <w:t xml:space="preserve">hören. Ist die Schätzung einer Schulassistenzgemeinde plausibel, sind die unbedeckten Auszahlungen bei der Berechnung der </w:t>
      </w:r>
      <w:r w:rsidR="007D435F">
        <w:rPr>
          <w:rFonts w:ascii="Times New Roman" w:hAnsi="Times New Roman" w:cs="Times New Roman"/>
          <w:sz w:val="20"/>
        </w:rPr>
        <w:t>Schulassistenzumlage gemäß Abs. </w:t>
      </w:r>
      <w:r w:rsidR="00F62708">
        <w:rPr>
          <w:rFonts w:ascii="Times New Roman" w:hAnsi="Times New Roman" w:cs="Times New Roman"/>
          <w:sz w:val="20"/>
        </w:rPr>
        <w:t>1 zu berücksichtigen (anerkannte unbedeckte Auszahlungen). Die unbedeckten Auszahlungen sind von den Schulassistenzgemeinden vorläufig vollständig zu tragen. Die jeweilige Schulassistenzgemeinde erhält vom Land eine Akontierung der anerkannten unbedeckten Auszahlungen. Diese ergibt sich aus der Differenz der gesamten anerkannten unbedeckten Auszahlungen je Schulassistenzgemeinde und der auf die jeweilige Sc</w:t>
      </w:r>
      <w:r w:rsidR="008879E5">
        <w:rPr>
          <w:rFonts w:ascii="Times New Roman" w:hAnsi="Times New Roman" w:cs="Times New Roman"/>
          <w:sz w:val="20"/>
        </w:rPr>
        <w:t>hulassistenzgemeinde gemäß Abs. </w:t>
      </w:r>
      <w:r w:rsidR="007F3380">
        <w:rPr>
          <w:rFonts w:ascii="Times New Roman" w:hAnsi="Times New Roman" w:cs="Times New Roman"/>
          <w:sz w:val="20"/>
        </w:rPr>
        <w:t>1 entfallende Schulassistenzumlage</w:t>
      </w:r>
      <w:r w:rsidR="00F62708">
        <w:rPr>
          <w:rFonts w:ascii="Times New Roman" w:hAnsi="Times New Roman" w:cs="Times New Roman"/>
          <w:sz w:val="20"/>
        </w:rPr>
        <w:t>. Der sich ergeben</w:t>
      </w:r>
      <w:r w:rsidR="00E36CDB">
        <w:rPr>
          <w:rFonts w:ascii="Times New Roman" w:hAnsi="Times New Roman" w:cs="Times New Roman"/>
          <w:sz w:val="20"/>
        </w:rPr>
        <w:t>d</w:t>
      </w:r>
      <w:r w:rsidR="00F62708">
        <w:rPr>
          <w:rFonts w:ascii="Times New Roman" w:hAnsi="Times New Roman" w:cs="Times New Roman"/>
          <w:sz w:val="20"/>
        </w:rPr>
        <w:t xml:space="preserve">e Gesamtbetrag ist in monatlichen Teilbeträgen vom Land bis zum 3. jedes Monats </w:t>
      </w:r>
      <w:r w:rsidR="00E36CDB">
        <w:rPr>
          <w:rFonts w:ascii="Times New Roman" w:hAnsi="Times New Roman" w:cs="Times New Roman"/>
          <w:sz w:val="20"/>
        </w:rPr>
        <w:t xml:space="preserve">an die jeweilige Schulassistenzgemeinde </w:t>
      </w:r>
      <w:r w:rsidR="00F62708">
        <w:rPr>
          <w:rFonts w:ascii="Times New Roman" w:hAnsi="Times New Roman" w:cs="Times New Roman"/>
          <w:sz w:val="20"/>
        </w:rPr>
        <w:t xml:space="preserve">zu überweisen. </w:t>
      </w:r>
    </w:p>
    <w:p w:rsidR="007F3380" w:rsidRDefault="007F3380" w:rsidP="00F62708">
      <w:pPr>
        <w:jc w:val="both"/>
        <w:rPr>
          <w:rFonts w:ascii="Times New Roman" w:hAnsi="Times New Roman" w:cs="Times New Roman"/>
          <w:sz w:val="20"/>
        </w:rPr>
      </w:pPr>
      <w:r>
        <w:rPr>
          <w:rFonts w:ascii="Times New Roman" w:hAnsi="Times New Roman" w:cs="Times New Roman"/>
          <w:sz w:val="20"/>
        </w:rPr>
        <w:t>Schulassistenzgemeinden</w:t>
      </w:r>
      <w:r w:rsidR="007D435F">
        <w:rPr>
          <w:rFonts w:ascii="Times New Roman" w:hAnsi="Times New Roman" w:cs="Times New Roman"/>
          <w:sz w:val="20"/>
        </w:rPr>
        <w:t>,</w:t>
      </w:r>
      <w:r>
        <w:rPr>
          <w:rFonts w:ascii="Times New Roman" w:hAnsi="Times New Roman" w:cs="Times New Roman"/>
          <w:sz w:val="20"/>
        </w:rPr>
        <w:t xml:space="preserve"> die fristgerecht keine Schätzung dem Land übermitteln bzw. übermitteln können, haben die unbedeckten Auszahlungen vorläufig zu tragen. Sie erhalten keine Akontierung</w:t>
      </w:r>
      <w:r w:rsidRPr="0019758E">
        <w:rPr>
          <w:rFonts w:ascii="Times New Roman" w:hAnsi="Times New Roman" w:cs="Times New Roman"/>
          <w:sz w:val="20"/>
        </w:rPr>
        <w:t xml:space="preserve">. Das Land hat die Schulassistenzumlage </w:t>
      </w:r>
      <w:r w:rsidR="00E36CDB">
        <w:rPr>
          <w:rFonts w:ascii="Times New Roman" w:hAnsi="Times New Roman" w:cs="Times New Roman"/>
          <w:sz w:val="20"/>
        </w:rPr>
        <w:t xml:space="preserve">auch </w:t>
      </w:r>
      <w:r w:rsidRPr="0019758E">
        <w:rPr>
          <w:rFonts w:ascii="Times New Roman" w:hAnsi="Times New Roman" w:cs="Times New Roman"/>
          <w:sz w:val="20"/>
        </w:rPr>
        <w:t>von diesen Sch</w:t>
      </w:r>
      <w:r w:rsidR="008879E5" w:rsidRPr="0019758E">
        <w:rPr>
          <w:rFonts w:ascii="Times New Roman" w:hAnsi="Times New Roman" w:cs="Times New Roman"/>
          <w:sz w:val="20"/>
        </w:rPr>
        <w:t xml:space="preserve">ulassistenzgemeinden </w:t>
      </w:r>
      <w:r w:rsidR="00410C5D">
        <w:rPr>
          <w:rFonts w:ascii="Times New Roman" w:hAnsi="Times New Roman" w:cs="Times New Roman"/>
          <w:sz w:val="20"/>
        </w:rPr>
        <w:t>gemäß Abs. </w:t>
      </w:r>
      <w:r w:rsidR="0019758E" w:rsidRPr="0019758E">
        <w:rPr>
          <w:rFonts w:ascii="Times New Roman" w:hAnsi="Times New Roman" w:cs="Times New Roman"/>
          <w:sz w:val="20"/>
        </w:rPr>
        <w:t xml:space="preserve">2 </w:t>
      </w:r>
      <w:r w:rsidRPr="0019758E">
        <w:rPr>
          <w:rFonts w:ascii="Times New Roman" w:hAnsi="Times New Roman" w:cs="Times New Roman"/>
          <w:sz w:val="20"/>
        </w:rPr>
        <w:t>einzubehalten.</w:t>
      </w:r>
      <w:r>
        <w:rPr>
          <w:rFonts w:ascii="Times New Roman" w:hAnsi="Times New Roman" w:cs="Times New Roman"/>
          <w:sz w:val="20"/>
        </w:rPr>
        <w:t xml:space="preserve"> Diese Schulassistenzgemeinde erhält ihre unbedeckten Auszahlungen anteilig im Rahmen</w:t>
      </w:r>
      <w:r w:rsidR="008879E5">
        <w:rPr>
          <w:rFonts w:ascii="Times New Roman" w:hAnsi="Times New Roman" w:cs="Times New Roman"/>
          <w:sz w:val="20"/>
        </w:rPr>
        <w:t xml:space="preserve"> der Schlussrechnung gemäß Abs. 4 und</w:t>
      </w:r>
      <w:r>
        <w:rPr>
          <w:rFonts w:ascii="Times New Roman" w:hAnsi="Times New Roman" w:cs="Times New Roman"/>
          <w:sz w:val="20"/>
        </w:rPr>
        <w:t xml:space="preserve"> 5 überwiesen.</w:t>
      </w:r>
      <w:r w:rsidR="00E36CDB">
        <w:rPr>
          <w:rFonts w:ascii="Times New Roman" w:hAnsi="Times New Roman" w:cs="Times New Roman"/>
          <w:sz w:val="20"/>
        </w:rPr>
        <w:t xml:space="preserve"> </w:t>
      </w:r>
    </w:p>
    <w:p w:rsidR="00F62708" w:rsidRDefault="00F62708" w:rsidP="00F62708">
      <w:pPr>
        <w:jc w:val="both"/>
        <w:rPr>
          <w:rFonts w:ascii="Times New Roman" w:hAnsi="Times New Roman" w:cs="Times New Roman"/>
          <w:sz w:val="20"/>
        </w:rPr>
      </w:pPr>
    </w:p>
    <w:p w:rsidR="00F62708" w:rsidRDefault="00410C5D" w:rsidP="00F62708">
      <w:pPr>
        <w:jc w:val="both"/>
        <w:rPr>
          <w:rFonts w:ascii="Times New Roman" w:hAnsi="Times New Roman" w:cs="Times New Roman"/>
          <w:sz w:val="20"/>
        </w:rPr>
      </w:pPr>
      <w:r>
        <w:rPr>
          <w:rFonts w:ascii="Times New Roman" w:hAnsi="Times New Roman" w:cs="Times New Roman"/>
          <w:sz w:val="20"/>
        </w:rPr>
        <w:t>Abs. </w:t>
      </w:r>
      <w:r w:rsidR="00F62708">
        <w:rPr>
          <w:rFonts w:ascii="Times New Roman" w:hAnsi="Times New Roman" w:cs="Times New Roman"/>
          <w:sz w:val="20"/>
        </w:rPr>
        <w:t xml:space="preserve">4 regelt die vom Land gegenüber den Gemeinden zu legende Schlussrechnung über die tatsächlichen unbedeckten Auszahlungen für </w:t>
      </w:r>
      <w:r w:rsidR="007F3380">
        <w:rPr>
          <w:rFonts w:ascii="Times New Roman" w:hAnsi="Times New Roman" w:cs="Times New Roman"/>
          <w:sz w:val="20"/>
        </w:rPr>
        <w:t>die Schulassistenz im Sinne des StSchAG</w:t>
      </w:r>
      <w:r w:rsidR="00F62708">
        <w:rPr>
          <w:rFonts w:ascii="Times New Roman" w:hAnsi="Times New Roman" w:cs="Times New Roman"/>
          <w:sz w:val="20"/>
        </w:rPr>
        <w:t xml:space="preserve">. Die tatsächlichen unbedeckten Auszahlungen </w:t>
      </w:r>
      <w:r w:rsidR="007D435F">
        <w:rPr>
          <w:rFonts w:ascii="Times New Roman" w:hAnsi="Times New Roman" w:cs="Times New Roman"/>
          <w:sz w:val="20"/>
        </w:rPr>
        <w:t>sind den Einbehalten gemäß Abs. </w:t>
      </w:r>
      <w:r w:rsidR="007F3380">
        <w:rPr>
          <w:rFonts w:ascii="Times New Roman" w:hAnsi="Times New Roman" w:cs="Times New Roman"/>
          <w:sz w:val="20"/>
        </w:rPr>
        <w:t>2</w:t>
      </w:r>
      <w:r w:rsidR="00F62708">
        <w:rPr>
          <w:rFonts w:ascii="Times New Roman" w:hAnsi="Times New Roman" w:cs="Times New Roman"/>
          <w:sz w:val="20"/>
        </w:rPr>
        <w:t xml:space="preserve"> bz</w:t>
      </w:r>
      <w:r w:rsidR="007D435F">
        <w:rPr>
          <w:rFonts w:ascii="Times New Roman" w:hAnsi="Times New Roman" w:cs="Times New Roman"/>
          <w:sz w:val="20"/>
        </w:rPr>
        <w:t>w. den Akontierungen gemäß Abs. </w:t>
      </w:r>
      <w:r w:rsidR="007F3380">
        <w:rPr>
          <w:rFonts w:ascii="Times New Roman" w:hAnsi="Times New Roman" w:cs="Times New Roman"/>
          <w:sz w:val="20"/>
        </w:rPr>
        <w:t>3</w:t>
      </w:r>
      <w:r w:rsidR="00F62708">
        <w:rPr>
          <w:rFonts w:ascii="Times New Roman" w:hAnsi="Times New Roman" w:cs="Times New Roman"/>
          <w:sz w:val="20"/>
        </w:rPr>
        <w:t xml:space="preserve"> gegenüber</w:t>
      </w:r>
      <w:r w:rsidR="007D435F">
        <w:rPr>
          <w:rFonts w:ascii="Times New Roman" w:hAnsi="Times New Roman" w:cs="Times New Roman"/>
          <w:sz w:val="20"/>
        </w:rPr>
        <w:t>zustellen. Das Land hat die</w:t>
      </w:r>
      <w:r w:rsidR="00BD78C0">
        <w:rPr>
          <w:rFonts w:ascii="Times New Roman" w:hAnsi="Times New Roman" w:cs="Times New Roman"/>
          <w:sz w:val="20"/>
        </w:rPr>
        <w:t xml:space="preserve"> Schlussrechnung bis zum 15. </w:t>
      </w:r>
      <w:r w:rsidR="00F62708">
        <w:rPr>
          <w:rFonts w:ascii="Times New Roman" w:hAnsi="Times New Roman" w:cs="Times New Roman"/>
          <w:sz w:val="20"/>
        </w:rPr>
        <w:t xml:space="preserve">März des laufenden Finanzjahres (t) für das abzuschließende Finanzjahr (t-1) zu erstellen. Die </w:t>
      </w:r>
      <w:r w:rsidR="007F3380">
        <w:rPr>
          <w:rFonts w:ascii="Times New Roman" w:hAnsi="Times New Roman" w:cs="Times New Roman"/>
          <w:sz w:val="20"/>
        </w:rPr>
        <w:t xml:space="preserve">Schulassistenzgemeinden haben </w:t>
      </w:r>
      <w:r w:rsidR="00F62708">
        <w:rPr>
          <w:rFonts w:ascii="Times New Roman" w:hAnsi="Times New Roman" w:cs="Times New Roman"/>
          <w:sz w:val="20"/>
        </w:rPr>
        <w:t xml:space="preserve">die verbuchten </w:t>
      </w:r>
      <w:r w:rsidR="00F62708">
        <w:rPr>
          <w:rFonts w:ascii="Times New Roman" w:hAnsi="Times New Roman" w:cs="Times New Roman"/>
          <w:sz w:val="20"/>
        </w:rPr>
        <w:lastRenderedPageBreak/>
        <w:t>direkt zuordenbaren Einzah</w:t>
      </w:r>
      <w:r w:rsidR="007D435F">
        <w:rPr>
          <w:rFonts w:ascii="Times New Roman" w:hAnsi="Times New Roman" w:cs="Times New Roman"/>
          <w:sz w:val="20"/>
        </w:rPr>
        <w:t>lungen und Auszahlungen für die</w:t>
      </w:r>
      <w:r w:rsidR="007F3380">
        <w:rPr>
          <w:rFonts w:ascii="Times New Roman" w:hAnsi="Times New Roman" w:cs="Times New Roman"/>
          <w:sz w:val="20"/>
        </w:rPr>
        <w:t xml:space="preserve"> Schulassistenz </w:t>
      </w:r>
      <w:r w:rsidR="00F62708">
        <w:rPr>
          <w:rFonts w:ascii="Times New Roman" w:hAnsi="Times New Roman" w:cs="Times New Roman"/>
          <w:sz w:val="20"/>
        </w:rPr>
        <w:t xml:space="preserve">des abzuschließenden Finanzjahres bis zum 31. Jänner des laufenden Jahres vorzulegen und deren Höhe glaubhaft zu machen. Der Rechnungsabschluss </w:t>
      </w:r>
      <w:r w:rsidR="007D435F">
        <w:rPr>
          <w:rFonts w:ascii="Times New Roman" w:hAnsi="Times New Roman" w:cs="Times New Roman"/>
          <w:sz w:val="20"/>
        </w:rPr>
        <w:t xml:space="preserve">der </w:t>
      </w:r>
      <w:r w:rsidR="007F3380">
        <w:rPr>
          <w:rFonts w:ascii="Times New Roman" w:hAnsi="Times New Roman" w:cs="Times New Roman"/>
          <w:sz w:val="20"/>
        </w:rPr>
        <w:t xml:space="preserve">jeweiligen Schulassistenzgemeinde </w:t>
      </w:r>
      <w:r w:rsidR="00F62708">
        <w:rPr>
          <w:rFonts w:ascii="Times New Roman" w:hAnsi="Times New Roman" w:cs="Times New Roman"/>
          <w:sz w:val="20"/>
        </w:rPr>
        <w:t>ist dem Land nach Beschluss</w:t>
      </w:r>
      <w:r w:rsidR="001D0182">
        <w:rPr>
          <w:rFonts w:ascii="Times New Roman" w:hAnsi="Times New Roman" w:cs="Times New Roman"/>
          <w:sz w:val="20"/>
        </w:rPr>
        <w:t>fassung</w:t>
      </w:r>
      <w:r w:rsidR="00BD78C0">
        <w:rPr>
          <w:rFonts w:ascii="Times New Roman" w:hAnsi="Times New Roman" w:cs="Times New Roman"/>
          <w:sz w:val="20"/>
        </w:rPr>
        <w:t xml:space="preserve"> im Gemeinderat unverzüglich</w:t>
      </w:r>
      <w:r w:rsidR="00F62708">
        <w:rPr>
          <w:rFonts w:ascii="Times New Roman" w:hAnsi="Times New Roman" w:cs="Times New Roman"/>
          <w:sz w:val="20"/>
        </w:rPr>
        <w:t>, spätestens ein Monat nach Beschluss</w:t>
      </w:r>
      <w:r w:rsidR="001D0182">
        <w:rPr>
          <w:rFonts w:ascii="Times New Roman" w:hAnsi="Times New Roman" w:cs="Times New Roman"/>
          <w:sz w:val="20"/>
        </w:rPr>
        <w:t>fassung</w:t>
      </w:r>
      <w:r w:rsidR="00BD78C0">
        <w:rPr>
          <w:rFonts w:ascii="Times New Roman" w:hAnsi="Times New Roman" w:cs="Times New Roman"/>
          <w:sz w:val="20"/>
        </w:rPr>
        <w:t>, zu übermitteln</w:t>
      </w:r>
      <w:r w:rsidR="00F62708">
        <w:rPr>
          <w:rFonts w:ascii="Times New Roman" w:hAnsi="Times New Roman" w:cs="Times New Roman"/>
          <w:sz w:val="20"/>
        </w:rPr>
        <w:t xml:space="preserve">. Das Land kann die Aufstellung </w:t>
      </w:r>
      <w:r w:rsidR="007F3380">
        <w:rPr>
          <w:rFonts w:ascii="Times New Roman" w:hAnsi="Times New Roman" w:cs="Times New Roman"/>
          <w:sz w:val="20"/>
        </w:rPr>
        <w:t>einer Schulassistenzgemeinde</w:t>
      </w:r>
      <w:r w:rsidR="00F62708">
        <w:rPr>
          <w:rFonts w:ascii="Times New Roman" w:hAnsi="Times New Roman" w:cs="Times New Roman"/>
          <w:sz w:val="20"/>
        </w:rPr>
        <w:t xml:space="preserve"> an Ort u</w:t>
      </w:r>
      <w:r w:rsidR="00E36CDB">
        <w:rPr>
          <w:rFonts w:ascii="Times New Roman" w:hAnsi="Times New Roman" w:cs="Times New Roman"/>
          <w:sz w:val="20"/>
        </w:rPr>
        <w:t>nd Stelle prüfen; dafür sind den Organen des Landes</w:t>
      </w:r>
      <w:r w:rsidR="00F62708">
        <w:rPr>
          <w:rFonts w:ascii="Times New Roman" w:hAnsi="Times New Roman" w:cs="Times New Roman"/>
          <w:sz w:val="20"/>
        </w:rPr>
        <w:t xml:space="preserve"> sämtliche Auskünfte zu erteilen und Bezug habende Unterlagen vorzulegen.</w:t>
      </w:r>
    </w:p>
    <w:p w:rsidR="00F62708" w:rsidRDefault="00F62708" w:rsidP="00F62708">
      <w:pPr>
        <w:jc w:val="both"/>
        <w:rPr>
          <w:rFonts w:ascii="Times New Roman" w:hAnsi="Times New Roman" w:cs="Times New Roman"/>
          <w:sz w:val="20"/>
        </w:rPr>
      </w:pPr>
    </w:p>
    <w:p w:rsidR="00F62708" w:rsidRDefault="00410C5D" w:rsidP="00F62708">
      <w:pPr>
        <w:jc w:val="both"/>
        <w:rPr>
          <w:rFonts w:ascii="Times New Roman" w:hAnsi="Times New Roman" w:cs="Times New Roman"/>
          <w:sz w:val="20"/>
        </w:rPr>
      </w:pPr>
      <w:r>
        <w:rPr>
          <w:rFonts w:ascii="Times New Roman" w:hAnsi="Times New Roman" w:cs="Times New Roman"/>
          <w:sz w:val="20"/>
        </w:rPr>
        <w:t>Abs. </w:t>
      </w:r>
      <w:r w:rsidR="00F62708">
        <w:rPr>
          <w:rFonts w:ascii="Times New Roman" w:hAnsi="Times New Roman" w:cs="Times New Roman"/>
          <w:sz w:val="20"/>
        </w:rPr>
        <w:t xml:space="preserve">5 normiert, wie das Land aufgrund </w:t>
      </w:r>
      <w:r w:rsidR="00BD78C0">
        <w:rPr>
          <w:rFonts w:ascii="Times New Roman" w:hAnsi="Times New Roman" w:cs="Times New Roman"/>
          <w:sz w:val="20"/>
        </w:rPr>
        <w:t xml:space="preserve">des Ergebnisses </w:t>
      </w:r>
      <w:r w:rsidR="00F62708">
        <w:rPr>
          <w:rFonts w:ascii="Times New Roman" w:hAnsi="Times New Roman" w:cs="Times New Roman"/>
          <w:sz w:val="20"/>
        </w:rPr>
        <w:t>e</w:t>
      </w:r>
      <w:r w:rsidR="007D435F">
        <w:rPr>
          <w:rFonts w:ascii="Times New Roman" w:hAnsi="Times New Roman" w:cs="Times New Roman"/>
          <w:sz w:val="20"/>
        </w:rPr>
        <w:t>iner Schlussrechnung gemäß Abs. </w:t>
      </w:r>
      <w:r w:rsidR="00F62708">
        <w:rPr>
          <w:rFonts w:ascii="Times New Roman" w:hAnsi="Times New Roman" w:cs="Times New Roman"/>
          <w:sz w:val="20"/>
        </w:rPr>
        <w:t xml:space="preserve">4 bei einem Guthaben bzw. einem Übergenuss des Landes gegenüber den Gemeinden, ausgenommen die </w:t>
      </w:r>
      <w:r w:rsidR="00595F11">
        <w:rPr>
          <w:rFonts w:ascii="Times New Roman" w:hAnsi="Times New Roman" w:cs="Times New Roman"/>
          <w:sz w:val="20"/>
        </w:rPr>
        <w:t>Schulassistenzgemeinden</w:t>
      </w:r>
      <w:r w:rsidR="00F62708">
        <w:rPr>
          <w:rFonts w:ascii="Times New Roman" w:hAnsi="Times New Roman" w:cs="Times New Roman"/>
          <w:sz w:val="20"/>
        </w:rPr>
        <w:t>, vorzugehen hat. Ein Guthaben des Landes führt zu einem Einbehalt bei den laufenden Einbehalten des laufenden Finanzjahres. Ein Übergenuss ist mit den laufenden Einbehalten des laufenden Finanzjahres zu verrechnen. Grundsätzlich soll ein Guthaben/Übergenuss auf einmal beglichen/verrechnet werden. Bei Unbilligkeit einer einmaligen Begleichung/Verrechnung kann die Begleichung/Verrechnung vom Land maximal auf die noch ausstehenden laufenden Einbehalte des laufenden Finanzjahres erstreckt werden. Die Begleichung/Verrechnung ist von den Gemeinden brutto zu verbuchen.</w:t>
      </w:r>
    </w:p>
    <w:p w:rsidR="00F62708" w:rsidRDefault="00F62708" w:rsidP="00F62708">
      <w:pPr>
        <w:jc w:val="both"/>
        <w:rPr>
          <w:rFonts w:ascii="Times New Roman" w:hAnsi="Times New Roman" w:cs="Times New Roman"/>
          <w:sz w:val="20"/>
        </w:rPr>
      </w:pPr>
    </w:p>
    <w:p w:rsidR="00F62708" w:rsidRDefault="00F62708" w:rsidP="00F62708">
      <w:pPr>
        <w:jc w:val="both"/>
        <w:rPr>
          <w:rFonts w:ascii="Times New Roman" w:hAnsi="Times New Roman" w:cs="Times New Roman"/>
          <w:sz w:val="20"/>
        </w:rPr>
      </w:pPr>
      <w:r>
        <w:rPr>
          <w:rFonts w:ascii="Times New Roman" w:hAnsi="Times New Roman" w:cs="Times New Roman"/>
          <w:sz w:val="20"/>
        </w:rPr>
        <w:t xml:space="preserve">Abs. 6 regelt </w:t>
      </w:r>
      <w:r w:rsidR="00595F11">
        <w:rPr>
          <w:rFonts w:ascii="Times New Roman" w:hAnsi="Times New Roman" w:cs="Times New Roman"/>
          <w:sz w:val="20"/>
        </w:rPr>
        <w:t>das/den</w:t>
      </w:r>
      <w:r>
        <w:rPr>
          <w:rFonts w:ascii="Times New Roman" w:hAnsi="Times New Roman" w:cs="Times New Roman"/>
          <w:sz w:val="20"/>
        </w:rPr>
        <w:t xml:space="preserve"> sich aus einer Schlussrechnung gegenüber </w:t>
      </w:r>
      <w:r w:rsidR="00595F11">
        <w:rPr>
          <w:rFonts w:ascii="Times New Roman" w:hAnsi="Times New Roman" w:cs="Times New Roman"/>
          <w:sz w:val="20"/>
        </w:rPr>
        <w:t>einer Schulassistenzgemeinde</w:t>
      </w:r>
      <w:r>
        <w:rPr>
          <w:rFonts w:ascii="Times New Roman" w:hAnsi="Times New Roman" w:cs="Times New Roman"/>
          <w:sz w:val="20"/>
        </w:rPr>
        <w:t xml:space="preserve"> ergebende Guthaben/Übergenuss </w:t>
      </w:r>
      <w:r w:rsidR="00595F11">
        <w:rPr>
          <w:rFonts w:ascii="Times New Roman" w:hAnsi="Times New Roman" w:cs="Times New Roman"/>
          <w:sz w:val="20"/>
        </w:rPr>
        <w:t>einer Schulassistenzgemeinde</w:t>
      </w:r>
      <w:r>
        <w:rPr>
          <w:rFonts w:ascii="Times New Roman" w:hAnsi="Times New Roman" w:cs="Times New Roman"/>
          <w:sz w:val="20"/>
        </w:rPr>
        <w:t xml:space="preserve"> gegenüber dem Land. Bei einem Guthaben </w:t>
      </w:r>
      <w:r w:rsidR="00291D9A">
        <w:rPr>
          <w:rFonts w:ascii="Times New Roman" w:hAnsi="Times New Roman" w:cs="Times New Roman"/>
          <w:sz w:val="20"/>
        </w:rPr>
        <w:t xml:space="preserve">einer Schulassistenzgemeinde </w:t>
      </w:r>
      <w:r>
        <w:rPr>
          <w:rFonts w:ascii="Times New Roman" w:hAnsi="Times New Roman" w:cs="Times New Roman"/>
          <w:sz w:val="20"/>
        </w:rPr>
        <w:t xml:space="preserve">hat das Land diesen Betrag mit den laufenden Akontierungen des laufenden Finanzjahres an </w:t>
      </w:r>
      <w:r w:rsidR="00291D9A">
        <w:rPr>
          <w:rFonts w:ascii="Times New Roman" w:hAnsi="Times New Roman" w:cs="Times New Roman"/>
          <w:sz w:val="20"/>
        </w:rPr>
        <w:t>die jeweilige Schulassistenzgemeinde</w:t>
      </w:r>
      <w:r>
        <w:rPr>
          <w:rFonts w:ascii="Times New Roman" w:hAnsi="Times New Roman" w:cs="Times New Roman"/>
          <w:sz w:val="20"/>
        </w:rPr>
        <w:t xml:space="preserve"> zu überweisen. Bei einem Übergenuss </w:t>
      </w:r>
      <w:r w:rsidR="00291D9A">
        <w:rPr>
          <w:rFonts w:ascii="Times New Roman" w:hAnsi="Times New Roman" w:cs="Times New Roman"/>
          <w:sz w:val="20"/>
        </w:rPr>
        <w:t>einer Schulassistenzgemeinde</w:t>
      </w:r>
      <w:r>
        <w:rPr>
          <w:rFonts w:ascii="Times New Roman" w:hAnsi="Times New Roman" w:cs="Times New Roman"/>
          <w:sz w:val="20"/>
        </w:rPr>
        <w:t xml:space="preserve"> hat das Land diesen Betrag von den laufenden Akontierungen des laufenden Finanzjahres an die </w:t>
      </w:r>
      <w:r w:rsidR="00291D9A">
        <w:rPr>
          <w:rFonts w:ascii="Times New Roman" w:hAnsi="Times New Roman" w:cs="Times New Roman"/>
          <w:sz w:val="20"/>
        </w:rPr>
        <w:t>jeweilige Schulassistenzgemeinde</w:t>
      </w:r>
      <w:r>
        <w:rPr>
          <w:rFonts w:ascii="Times New Roman" w:hAnsi="Times New Roman" w:cs="Times New Roman"/>
          <w:sz w:val="20"/>
        </w:rPr>
        <w:t xml:space="preserve"> einzubehalten. Grundsätzlich soll ein Guthaben/Übergenuss auf einmal beglichen/verrechnet werden. Bei Unbilligkeit einer einmaligen Überweisung/eines einmaligen Einbehalts kann die Überweisung/der Einbehalt vom Land maximal auf die noch ausstehenden laufenden Akontierungen des laufenden Finanzjahres ers</w:t>
      </w:r>
      <w:r w:rsidR="007D435F">
        <w:rPr>
          <w:rFonts w:ascii="Times New Roman" w:hAnsi="Times New Roman" w:cs="Times New Roman"/>
          <w:sz w:val="20"/>
        </w:rPr>
        <w:t>treckt werden. Die Überweisung/D</w:t>
      </w:r>
      <w:r>
        <w:rPr>
          <w:rFonts w:ascii="Times New Roman" w:hAnsi="Times New Roman" w:cs="Times New Roman"/>
          <w:sz w:val="20"/>
        </w:rPr>
        <w:t xml:space="preserve">er Einbehalt ist von </w:t>
      </w:r>
      <w:r w:rsidR="00291D9A">
        <w:rPr>
          <w:rFonts w:ascii="Times New Roman" w:hAnsi="Times New Roman" w:cs="Times New Roman"/>
          <w:sz w:val="20"/>
        </w:rPr>
        <w:t>den Schulassistenzgemeinden</w:t>
      </w:r>
      <w:r>
        <w:rPr>
          <w:rFonts w:ascii="Times New Roman" w:hAnsi="Times New Roman" w:cs="Times New Roman"/>
          <w:sz w:val="20"/>
        </w:rPr>
        <w:t xml:space="preserve"> brutto zu verbuchen.</w:t>
      </w:r>
    </w:p>
    <w:p w:rsidR="00F62708" w:rsidRDefault="00F62708" w:rsidP="00FD4994">
      <w:pPr>
        <w:jc w:val="both"/>
        <w:rPr>
          <w:rFonts w:ascii="Times New Roman" w:hAnsi="Times New Roman" w:cs="Times New Roman"/>
          <w:sz w:val="20"/>
        </w:rPr>
      </w:pPr>
    </w:p>
    <w:p w:rsidR="00BE3C23" w:rsidRDefault="00EA6377" w:rsidP="00BE3C23">
      <w:pPr>
        <w:rPr>
          <w:rFonts w:ascii="Times New Roman" w:hAnsi="Times New Roman" w:cs="Times New Roman"/>
          <w:b/>
          <w:sz w:val="20"/>
        </w:rPr>
      </w:pPr>
      <w:r w:rsidRPr="00EA6377">
        <w:rPr>
          <w:rFonts w:ascii="Times New Roman" w:hAnsi="Times New Roman" w:cs="Times New Roman"/>
          <w:b/>
          <w:sz w:val="20"/>
        </w:rPr>
        <w:t>Zu § 5:</w:t>
      </w:r>
    </w:p>
    <w:p w:rsidR="00D72C1B" w:rsidRPr="00BE3C23" w:rsidRDefault="00E876F1" w:rsidP="00BE3C23">
      <w:pPr>
        <w:jc w:val="both"/>
        <w:rPr>
          <w:rFonts w:ascii="Times New Roman" w:hAnsi="Times New Roman" w:cs="Times New Roman"/>
          <w:b/>
          <w:sz w:val="20"/>
        </w:rPr>
      </w:pPr>
      <w:r>
        <w:rPr>
          <w:rFonts w:ascii="Times New Roman" w:hAnsi="Times New Roman" w:cs="Times New Roman"/>
          <w:sz w:val="20"/>
        </w:rPr>
        <w:t>Mit Auflösung der Sozialhilfeverbände per 31</w:t>
      </w:r>
      <w:r w:rsidR="00184BFD">
        <w:rPr>
          <w:rFonts w:ascii="Times New Roman" w:hAnsi="Times New Roman" w:cs="Times New Roman"/>
          <w:sz w:val="20"/>
        </w:rPr>
        <w:t>.</w:t>
      </w:r>
      <w:r>
        <w:rPr>
          <w:rFonts w:ascii="Times New Roman" w:hAnsi="Times New Roman" w:cs="Times New Roman"/>
          <w:sz w:val="20"/>
        </w:rPr>
        <w:t xml:space="preserve"> Dezember 2023 </w:t>
      </w:r>
      <w:r w:rsidR="007D435F">
        <w:rPr>
          <w:rFonts w:ascii="Times New Roman" w:hAnsi="Times New Roman" w:cs="Times New Roman"/>
          <w:sz w:val="20"/>
        </w:rPr>
        <w:t>bestimmt Abs. </w:t>
      </w:r>
      <w:r w:rsidR="0094195D">
        <w:rPr>
          <w:rFonts w:ascii="Times New Roman" w:hAnsi="Times New Roman" w:cs="Times New Roman"/>
          <w:sz w:val="20"/>
        </w:rPr>
        <w:t xml:space="preserve">1, dass </w:t>
      </w:r>
      <w:r w:rsidR="007D435F">
        <w:rPr>
          <w:rFonts w:ascii="Times New Roman" w:hAnsi="Times New Roman" w:cs="Times New Roman"/>
          <w:sz w:val="20"/>
        </w:rPr>
        <w:t xml:space="preserve">das Land mit </w:t>
      </w:r>
      <w:r>
        <w:rPr>
          <w:rFonts w:ascii="Times New Roman" w:hAnsi="Times New Roman" w:cs="Times New Roman"/>
          <w:sz w:val="20"/>
        </w:rPr>
        <w:t>1</w:t>
      </w:r>
      <w:r w:rsidR="0094195D">
        <w:rPr>
          <w:rFonts w:ascii="Times New Roman" w:hAnsi="Times New Roman" w:cs="Times New Roman"/>
          <w:sz w:val="20"/>
        </w:rPr>
        <w:t>.</w:t>
      </w:r>
      <w:r w:rsidR="0094195D">
        <w:t> </w:t>
      </w:r>
      <w:r>
        <w:rPr>
          <w:rFonts w:ascii="Times New Roman" w:hAnsi="Times New Roman" w:cs="Times New Roman"/>
          <w:sz w:val="20"/>
        </w:rPr>
        <w:t>Jänner 2024 als Gesamtrechtsnachfolgerin des jeweiligen Sozialhilfeverbandes in sämtliche mit der Gewährung der bisherigen Sozia</w:t>
      </w:r>
      <w:r w:rsidR="007D435F">
        <w:rPr>
          <w:rFonts w:ascii="Times New Roman" w:hAnsi="Times New Roman" w:cs="Times New Roman"/>
          <w:sz w:val="20"/>
        </w:rPr>
        <w:t>l- und Pflegeleistungen gemäß § </w:t>
      </w:r>
      <w:r>
        <w:rPr>
          <w:rFonts w:ascii="Times New Roman" w:hAnsi="Times New Roman" w:cs="Times New Roman"/>
          <w:sz w:val="20"/>
        </w:rPr>
        <w:t>1 Abs.</w:t>
      </w:r>
      <w:r w:rsidR="007D435F">
        <w:rPr>
          <w:rFonts w:ascii="Times New Roman" w:hAnsi="Times New Roman" w:cs="Times New Roman"/>
          <w:sz w:val="20"/>
        </w:rPr>
        <w:t> </w:t>
      </w:r>
      <w:r>
        <w:rPr>
          <w:rFonts w:ascii="Times New Roman" w:hAnsi="Times New Roman" w:cs="Times New Roman"/>
          <w:sz w:val="20"/>
        </w:rPr>
        <w:t>1, ausgenommen Z</w:t>
      </w:r>
      <w:r w:rsidR="007D435F">
        <w:rPr>
          <w:rFonts w:ascii="Times New Roman" w:hAnsi="Times New Roman" w:cs="Times New Roman"/>
          <w:sz w:val="20"/>
        </w:rPr>
        <w:t> 1 lit. </w:t>
      </w:r>
      <w:r>
        <w:rPr>
          <w:rFonts w:ascii="Times New Roman" w:hAnsi="Times New Roman" w:cs="Times New Roman"/>
          <w:sz w:val="20"/>
        </w:rPr>
        <w:t>b und g, abgeschlossenen Vergleiche, eingeräumten Pfandrechte und alle in diesem Zusammenhang bestehenden Forderungen des Sozialhilfeverbandes gegen Leistungsempfängerinnen/Leistungsempfänger, Erbinnen/Erben und Dritte sowie in alle Verbindlichkeiten im Zusammenhang mit der Gewährung von Sozial- und Pflegeleistungen ein</w:t>
      </w:r>
      <w:r w:rsidR="0094195D">
        <w:rPr>
          <w:rFonts w:ascii="Times New Roman" w:hAnsi="Times New Roman" w:cs="Times New Roman"/>
          <w:sz w:val="20"/>
        </w:rPr>
        <w:t>tritt</w:t>
      </w:r>
      <w:r w:rsidRPr="00BF5464">
        <w:rPr>
          <w:rFonts w:ascii="Times New Roman" w:hAnsi="Times New Roman" w:cs="Times New Roman"/>
          <w:sz w:val="20"/>
        </w:rPr>
        <w:t xml:space="preserve">. </w:t>
      </w:r>
      <w:r w:rsidR="00587289" w:rsidRPr="00BF5464">
        <w:rPr>
          <w:rFonts w:ascii="Times New Roman" w:hAnsi="Times New Roman" w:cs="Times New Roman"/>
          <w:sz w:val="20"/>
        </w:rPr>
        <w:t xml:space="preserve">Dies gilt insbesondere auch für alle Forderungen/Verbindlichkeiten, die auf bereits außer Kraft getretenen Rechtsvorschriften beruhen (bspw. grundbücherliche Sicherstellungen gemäß § 6 Abs. 5 StMSG). Verpflichtungen aus Bescheiden oder Rechtsgeschäften bleiben, auch wenn die gesetzlichen Grundlagen weggefallen sind, nämlich weiterhin aufrecht und können vollstreckt/gerichtlich geltend gemacht werden. </w:t>
      </w:r>
      <w:r w:rsidRPr="00BF5464">
        <w:rPr>
          <w:rFonts w:ascii="Times New Roman" w:hAnsi="Times New Roman" w:cs="Times New Roman"/>
          <w:sz w:val="20"/>
        </w:rPr>
        <w:t xml:space="preserve">Darüber </w:t>
      </w:r>
      <w:r>
        <w:rPr>
          <w:rFonts w:ascii="Times New Roman" w:hAnsi="Times New Roman" w:cs="Times New Roman"/>
          <w:sz w:val="20"/>
        </w:rPr>
        <w:t xml:space="preserve">hinaus tritt das Land in sämtliche Forderungen gegenüber Dritten ein, die </w:t>
      </w:r>
      <w:r w:rsidR="0094195D">
        <w:rPr>
          <w:rFonts w:ascii="Times New Roman" w:hAnsi="Times New Roman" w:cs="Times New Roman"/>
          <w:sz w:val="20"/>
        </w:rPr>
        <w:t xml:space="preserve">vom Sozialhilfeverband gewährt und </w:t>
      </w:r>
      <w:r>
        <w:rPr>
          <w:rFonts w:ascii="Times New Roman" w:hAnsi="Times New Roman" w:cs="Times New Roman"/>
          <w:sz w:val="20"/>
        </w:rPr>
        <w:t xml:space="preserve">vom Land und vom </w:t>
      </w:r>
      <w:r w:rsidR="0094195D">
        <w:rPr>
          <w:rFonts w:ascii="Times New Roman" w:hAnsi="Times New Roman" w:cs="Times New Roman"/>
          <w:sz w:val="20"/>
        </w:rPr>
        <w:t xml:space="preserve">jeweiligen </w:t>
      </w:r>
      <w:r>
        <w:rPr>
          <w:rFonts w:ascii="Times New Roman" w:hAnsi="Times New Roman" w:cs="Times New Roman"/>
          <w:sz w:val="20"/>
        </w:rPr>
        <w:t xml:space="preserve">Sozialhilfeverband gemeinsam </w:t>
      </w:r>
      <w:r w:rsidR="0094195D">
        <w:rPr>
          <w:rFonts w:ascii="Times New Roman" w:hAnsi="Times New Roman" w:cs="Times New Roman"/>
          <w:sz w:val="20"/>
        </w:rPr>
        <w:t>finanziert</w:t>
      </w:r>
      <w:r w:rsidR="0019758E">
        <w:rPr>
          <w:rFonts w:ascii="Times New Roman" w:hAnsi="Times New Roman" w:cs="Times New Roman"/>
          <w:sz w:val="20"/>
        </w:rPr>
        <w:t xml:space="preserve"> wurden.</w:t>
      </w:r>
      <w:r w:rsidR="00EA7EA3">
        <w:rPr>
          <w:rFonts w:ascii="Times New Roman" w:hAnsi="Times New Roman" w:cs="Times New Roman"/>
          <w:sz w:val="20"/>
        </w:rPr>
        <w:t xml:space="preserve"> Die Einzahlungen aus diesen Forderungen sind auf die ehemaligen sozialhilfeverbandsangehörigen Gemeinden unter sinngemäßer Anwendung des § 2 Abs. 4 und 5 aufzuteilen.</w:t>
      </w:r>
    </w:p>
    <w:p w:rsidR="00EA6377" w:rsidRDefault="00EA6377" w:rsidP="00BE3C23">
      <w:pPr>
        <w:jc w:val="both"/>
        <w:rPr>
          <w:rFonts w:ascii="Times New Roman" w:hAnsi="Times New Roman" w:cs="Times New Roman"/>
          <w:sz w:val="20"/>
        </w:rPr>
      </w:pPr>
    </w:p>
    <w:p w:rsidR="00EA6377" w:rsidRDefault="0030344E" w:rsidP="0083534A">
      <w:pPr>
        <w:jc w:val="both"/>
        <w:rPr>
          <w:rFonts w:ascii="Times New Roman" w:hAnsi="Times New Roman" w:cs="Times New Roman"/>
          <w:sz w:val="20"/>
        </w:rPr>
      </w:pPr>
      <w:r>
        <w:rPr>
          <w:rFonts w:ascii="Times New Roman" w:hAnsi="Times New Roman" w:cs="Times New Roman"/>
          <w:sz w:val="20"/>
        </w:rPr>
        <w:t>Abs. </w:t>
      </w:r>
      <w:r w:rsidR="0094195D">
        <w:rPr>
          <w:rFonts w:ascii="Times New Roman" w:hAnsi="Times New Roman" w:cs="Times New Roman"/>
          <w:sz w:val="20"/>
        </w:rPr>
        <w:t xml:space="preserve">2 regelt, dass in alle übrigen Rechte und Pflichten die ehemaligen sozialhilfeverbandsangehörigen Gemeinden gemeinsam eintreten und solidarisch für alle Verbindlichkeiten des aufgelösten Sozialhilfeverbandes haften. </w:t>
      </w:r>
      <w:r w:rsidR="007D435F">
        <w:rPr>
          <w:rFonts w:ascii="Times New Roman" w:hAnsi="Times New Roman" w:cs="Times New Roman"/>
          <w:sz w:val="20"/>
        </w:rPr>
        <w:t>Es</w:t>
      </w:r>
      <w:r w:rsidR="0094195D" w:rsidRPr="0094195D">
        <w:rPr>
          <w:rFonts w:ascii="Times New Roman" w:hAnsi="Times New Roman" w:cs="Times New Roman"/>
          <w:sz w:val="20"/>
        </w:rPr>
        <w:t xml:space="preserve"> ist </w:t>
      </w:r>
      <w:r w:rsidR="0094195D">
        <w:rPr>
          <w:rFonts w:ascii="Times New Roman" w:hAnsi="Times New Roman" w:cs="Times New Roman"/>
          <w:sz w:val="20"/>
        </w:rPr>
        <w:t xml:space="preserve">daher </w:t>
      </w:r>
      <w:r w:rsidR="0094195D" w:rsidRPr="0094195D">
        <w:rPr>
          <w:rFonts w:ascii="Times New Roman" w:hAnsi="Times New Roman" w:cs="Times New Roman"/>
          <w:sz w:val="20"/>
        </w:rPr>
        <w:t>ein über</w:t>
      </w:r>
      <w:r w:rsidR="007D435F">
        <w:rPr>
          <w:rFonts w:ascii="Times New Roman" w:hAnsi="Times New Roman" w:cs="Times New Roman"/>
          <w:sz w:val="20"/>
        </w:rPr>
        <w:t xml:space="preserve"> Abs. 1 </w:t>
      </w:r>
      <w:r w:rsidR="0094195D" w:rsidRPr="0094195D">
        <w:rPr>
          <w:rFonts w:ascii="Times New Roman" w:hAnsi="Times New Roman" w:cs="Times New Roman"/>
          <w:sz w:val="20"/>
        </w:rPr>
        <w:t>hinausgehender Eintritt in die Rechte und Pflichten eines Sozialhilfeverbandes</w:t>
      </w:r>
      <w:r w:rsidR="0094195D">
        <w:rPr>
          <w:rFonts w:ascii="Times New Roman" w:hAnsi="Times New Roman" w:cs="Times New Roman"/>
          <w:sz w:val="20"/>
        </w:rPr>
        <w:t xml:space="preserve"> durch das Land</w:t>
      </w:r>
      <w:r w:rsidR="0094195D" w:rsidRPr="0094195D">
        <w:rPr>
          <w:rFonts w:ascii="Times New Roman" w:hAnsi="Times New Roman" w:cs="Times New Roman"/>
          <w:sz w:val="20"/>
        </w:rPr>
        <w:t xml:space="preserve"> ausgeschlossen. Das Land haftet daher in diesem Zusammenhang auch nicht für vom Sozialhilfeverband eingegangene Verpflichtungen. </w:t>
      </w:r>
    </w:p>
    <w:p w:rsidR="004D76CA" w:rsidRPr="004D76CA" w:rsidRDefault="004D76CA" w:rsidP="004D76CA">
      <w:pPr>
        <w:pStyle w:val="83ErlText"/>
      </w:pPr>
    </w:p>
    <w:p w:rsidR="004D76CA" w:rsidRPr="004D76CA" w:rsidRDefault="004D76CA" w:rsidP="004D76CA">
      <w:pPr>
        <w:pStyle w:val="83ErlText"/>
        <w:rPr>
          <w:b/>
        </w:rPr>
      </w:pPr>
      <w:r>
        <w:rPr>
          <w:b/>
        </w:rPr>
        <w:t>Zu § 6:</w:t>
      </w:r>
    </w:p>
    <w:p w:rsidR="00E36CDE" w:rsidRPr="00A851C5" w:rsidRDefault="00E36CDE" w:rsidP="00A851C5">
      <w:pPr>
        <w:pStyle w:val="83ErlText"/>
      </w:pPr>
      <w:r w:rsidRPr="00A851C5">
        <w:t xml:space="preserve">Als Nachfolger </w:t>
      </w:r>
      <w:r w:rsidR="00B654E5" w:rsidRPr="00A851C5">
        <w:t xml:space="preserve">des </w:t>
      </w:r>
      <w:r w:rsidRPr="00A851C5">
        <w:t xml:space="preserve">Sozialbeirates soll beim Amt der Landesregierung </w:t>
      </w:r>
      <w:r w:rsidR="00AF18D7" w:rsidRPr="00A851C5">
        <w:t>das</w:t>
      </w:r>
      <w:r w:rsidRPr="00A851C5">
        <w:t xml:space="preserve"> Sozial- und Pflegegremium eingerichtet </w:t>
      </w:r>
      <w:r w:rsidR="004B318B">
        <w:t>und damit auch einer Empfehlung des Rechnungshofs nachgekommen werden, für eine geeignete Einbindung der Gemeinden in Hinblick auf ihre Mitfinanzierung des Sozialbereichs zu sorgen</w:t>
      </w:r>
      <w:r w:rsidRPr="00A851C5">
        <w:t xml:space="preserve">. Neben dem Aufzeigen von sozial- und pflegepolitischen Entwicklungen soll dieses Gremium im Vorfeld </w:t>
      </w:r>
      <w:r w:rsidRPr="00A851C5">
        <w:lastRenderedPageBreak/>
        <w:t>von politischen Entscheidungen über sozial- und pflegepolitische Maßnahmen im Rahmen eines Informationsaustausches befasst werden, um Problemlösungen zu erarbeiten.</w:t>
      </w:r>
      <w:r w:rsidR="004B318B">
        <w:t xml:space="preserve"> </w:t>
      </w:r>
    </w:p>
    <w:p w:rsidR="00AF18D7" w:rsidRPr="00A851C5" w:rsidRDefault="00D607EB" w:rsidP="00D607EB">
      <w:pPr>
        <w:pStyle w:val="83ErlText"/>
        <w:tabs>
          <w:tab w:val="left" w:pos="7230"/>
        </w:tabs>
      </w:pPr>
      <w:r w:rsidRPr="00EA7EA3">
        <w:t>Dem Gremium sollen (dzt.) 36 Mitglieder angehören</w:t>
      </w:r>
      <w:r w:rsidR="001D10F6" w:rsidRPr="00EA7EA3">
        <w:t xml:space="preserve">, </w:t>
      </w:r>
      <w:r w:rsidRPr="00EA7EA3">
        <w:t>wovon (dzt.) 24 den Gemeinden zuzurechnen sind. Die Mitglieder üben ihr</w:t>
      </w:r>
      <w:r w:rsidR="001D10F6" w:rsidRPr="00EA7EA3">
        <w:t>e Funktion für die jeweilige Dauer der Gesetzgebu</w:t>
      </w:r>
      <w:r w:rsidRPr="00EA7EA3">
        <w:t>ngsperiode des Landtages aus</w:t>
      </w:r>
      <w:r w:rsidR="001D10F6" w:rsidRPr="00EA7EA3">
        <w:t xml:space="preserve">. </w:t>
      </w:r>
      <w:r w:rsidR="00AF18D7" w:rsidRPr="00EA7EA3">
        <w:t xml:space="preserve">Die Mitglieder </w:t>
      </w:r>
      <w:r w:rsidR="001243D5" w:rsidRPr="00EA7EA3">
        <w:t xml:space="preserve">und Ersatzmitglieder </w:t>
      </w:r>
      <w:r w:rsidR="00AF18D7" w:rsidRPr="00EA7EA3">
        <w:t>werden, soweit sie nicht Kraft ihrer Funktion Mitglied des Gremiums sind, von der Landes</w:t>
      </w:r>
      <w:r w:rsidR="001D10F6" w:rsidRPr="00EA7EA3">
        <w:t>regierung bestellt.</w:t>
      </w:r>
    </w:p>
    <w:p w:rsidR="00E36CDE" w:rsidRDefault="00E36CDE" w:rsidP="00A851C5">
      <w:pPr>
        <w:pStyle w:val="83ErlText"/>
      </w:pPr>
      <w:r w:rsidRPr="00A851C5">
        <w:t xml:space="preserve">Die </w:t>
      </w:r>
      <w:r w:rsidR="00B654E5" w:rsidRPr="00A851C5">
        <w:t>näheren</w:t>
      </w:r>
      <w:r w:rsidRPr="00A851C5">
        <w:t xml:space="preserve"> Regelungen, </w:t>
      </w:r>
      <w:r w:rsidR="00B654E5" w:rsidRPr="00A851C5">
        <w:t>insbesondere über</w:t>
      </w:r>
      <w:r w:rsidRPr="00A851C5">
        <w:t xml:space="preserve"> </w:t>
      </w:r>
      <w:r w:rsidR="001243D5" w:rsidRPr="00A851C5">
        <w:t>die</w:t>
      </w:r>
      <w:r w:rsidRPr="00A851C5">
        <w:t xml:space="preserve"> Rechte und Pflichten der Mitglieder</w:t>
      </w:r>
      <w:r w:rsidR="001243D5" w:rsidRPr="00A851C5">
        <w:t xml:space="preserve"> und deren Vertretung</w:t>
      </w:r>
      <w:r w:rsidRPr="00A851C5">
        <w:t xml:space="preserve">, sind </w:t>
      </w:r>
      <w:r w:rsidR="001243D5" w:rsidRPr="00A851C5">
        <w:t xml:space="preserve">vom Gremium </w:t>
      </w:r>
      <w:r w:rsidRPr="00A851C5">
        <w:t xml:space="preserve">in </w:t>
      </w:r>
      <w:r w:rsidR="001243D5" w:rsidRPr="00A851C5">
        <w:t>s</w:t>
      </w:r>
      <w:r w:rsidRPr="00A851C5">
        <w:t>einer Geschäftsordnung zur regeln.</w:t>
      </w:r>
    </w:p>
    <w:p w:rsidR="00B66D05" w:rsidRDefault="00B66D05" w:rsidP="00A851C5">
      <w:pPr>
        <w:pStyle w:val="83ErlText"/>
      </w:pPr>
    </w:p>
    <w:p w:rsidR="00B66D05" w:rsidRPr="00B66D05" w:rsidRDefault="006A0504" w:rsidP="00A851C5">
      <w:pPr>
        <w:pStyle w:val="83ErlText"/>
        <w:rPr>
          <w:b/>
        </w:rPr>
      </w:pPr>
      <w:r>
        <w:rPr>
          <w:b/>
        </w:rPr>
        <w:t xml:space="preserve">Zu </w:t>
      </w:r>
      <w:r w:rsidR="005E25B5">
        <w:rPr>
          <w:b/>
        </w:rPr>
        <w:t>§</w:t>
      </w:r>
      <w:r>
        <w:rPr>
          <w:b/>
        </w:rPr>
        <w:t> </w:t>
      </w:r>
      <w:r w:rsidR="00B66D05" w:rsidRPr="00B66D05">
        <w:rPr>
          <w:b/>
        </w:rPr>
        <w:t>7:</w:t>
      </w:r>
    </w:p>
    <w:p w:rsidR="00B66D05" w:rsidRDefault="006A0504" w:rsidP="00A851C5">
      <w:pPr>
        <w:pStyle w:val="83ErlText"/>
      </w:pPr>
      <w:r>
        <w:t xml:space="preserve">Es wird bestimmt, in welcher Fassung das </w:t>
      </w:r>
      <w:r w:rsidR="00B66D05">
        <w:t xml:space="preserve">Finanzausgleichsgesetz 2017 </w:t>
      </w:r>
      <w:r>
        <w:t>gelt</w:t>
      </w:r>
      <w:r w:rsidR="00B66D05">
        <w:t>en</w:t>
      </w:r>
      <w:r>
        <w:t xml:space="preserve"> soll (statischer Verweis)</w:t>
      </w:r>
      <w:r w:rsidR="00B66D05">
        <w:t>.</w:t>
      </w:r>
    </w:p>
    <w:p w:rsidR="00D40223" w:rsidRDefault="00D40223" w:rsidP="00D40223">
      <w:pPr>
        <w:pStyle w:val="83ErlText"/>
      </w:pPr>
    </w:p>
    <w:p w:rsidR="00D40223" w:rsidRPr="00C70D74" w:rsidRDefault="00C70D74" w:rsidP="00D40223">
      <w:pPr>
        <w:pStyle w:val="83ErlText"/>
        <w:rPr>
          <w:b/>
        </w:rPr>
      </w:pPr>
      <w:r w:rsidRPr="00BC3EA2">
        <w:rPr>
          <w:b/>
        </w:rPr>
        <w:t>Zu § </w:t>
      </w:r>
      <w:r w:rsidR="00B66D05">
        <w:rPr>
          <w:b/>
        </w:rPr>
        <w:t>8</w:t>
      </w:r>
    </w:p>
    <w:p w:rsidR="00BE3C23" w:rsidRDefault="00D00E53" w:rsidP="00D40223">
      <w:pPr>
        <w:pStyle w:val="83ErlText"/>
        <w:rPr>
          <w:color w:val="auto"/>
        </w:rPr>
      </w:pPr>
      <w:r>
        <w:rPr>
          <w:color w:val="auto"/>
        </w:rPr>
        <w:t>Abs. 1 normiert, dass mit 1. </w:t>
      </w:r>
      <w:r w:rsidR="000D5176" w:rsidRPr="00464582">
        <w:rPr>
          <w:color w:val="auto"/>
        </w:rPr>
        <w:t xml:space="preserve">Jänner 2024 die Bezirkshauptfrau/der Bezirkshauptmann </w:t>
      </w:r>
      <w:r w:rsidR="009679B9" w:rsidRPr="00464582">
        <w:rPr>
          <w:color w:val="auto"/>
        </w:rPr>
        <w:t xml:space="preserve">als Übergangsobfrau/Übergangsobmann </w:t>
      </w:r>
      <w:r w:rsidR="000D5176" w:rsidRPr="00464582">
        <w:rPr>
          <w:color w:val="auto"/>
        </w:rPr>
        <w:t xml:space="preserve">sämtliche Aufgaben der Organe des ehemaligen Sozialhilfeverbandes </w:t>
      </w:r>
      <w:r w:rsidR="000D5176" w:rsidRPr="00B01784">
        <w:rPr>
          <w:color w:val="auto"/>
        </w:rPr>
        <w:t xml:space="preserve">mit dem Ziel und der Einschränkung der Aufgaben übernimmt, </w:t>
      </w:r>
      <w:r w:rsidR="009679B9" w:rsidRPr="00B01784">
        <w:rPr>
          <w:color w:val="auto"/>
        </w:rPr>
        <w:t>die Auflösung des Sozialhilfeverbandes abzuwickeln. So hat diese/dieser etwa sämtliche noch bestehenden Verträge und sonstigen den ehemaligen Sozialhilfeverband belastende Vereinbarungen</w:t>
      </w:r>
      <w:r w:rsidR="0094195D">
        <w:rPr>
          <w:color w:val="auto"/>
        </w:rPr>
        <w:t xml:space="preserve"> zeitgerecht</w:t>
      </w:r>
      <w:r w:rsidR="009679B9" w:rsidRPr="00B01784">
        <w:rPr>
          <w:color w:val="auto"/>
        </w:rPr>
        <w:t xml:space="preserve"> zu kündigen. Jedenfalls hat sie/er dem Land nach Ablauf des Rechnungsjahres 2023 eine Aufstellung der gesamten Auszahlun</w:t>
      </w:r>
      <w:r w:rsidR="007121DB" w:rsidRPr="00B01784">
        <w:rPr>
          <w:color w:val="auto"/>
        </w:rPr>
        <w:t>gen und Einzahlungen für die Leistungen gemäß § 1 Abs. </w:t>
      </w:r>
      <w:r>
        <w:rPr>
          <w:color w:val="auto"/>
        </w:rPr>
        <w:t>1, ausgenommen Z 1 lit. b und g,</w:t>
      </w:r>
      <w:r w:rsidR="007121DB" w:rsidRPr="00B01784">
        <w:rPr>
          <w:color w:val="auto"/>
        </w:rPr>
        <w:t xml:space="preserve"> </w:t>
      </w:r>
      <w:r w:rsidR="009679B9" w:rsidRPr="00B01784">
        <w:rPr>
          <w:color w:val="auto"/>
        </w:rPr>
        <w:t>für das Jahr 2023 vorzulegen</w:t>
      </w:r>
      <w:r w:rsidR="009679B9" w:rsidRPr="00464582">
        <w:rPr>
          <w:color w:val="auto"/>
        </w:rPr>
        <w:t>. Im Fall der Differenz der geschätzten Kosten</w:t>
      </w:r>
      <w:r w:rsidR="0094195D">
        <w:rPr>
          <w:color w:val="auto"/>
        </w:rPr>
        <w:t xml:space="preserve"> (Vorauszahlungen der Gemeinden für das Jahr 2023)</w:t>
      </w:r>
      <w:r w:rsidR="009679B9" w:rsidRPr="00464582">
        <w:rPr>
          <w:color w:val="auto"/>
        </w:rPr>
        <w:t xml:space="preserve"> zu </w:t>
      </w:r>
      <w:r w:rsidR="007121DB">
        <w:rPr>
          <w:color w:val="auto"/>
        </w:rPr>
        <w:t xml:space="preserve">den tatsächlichen Kosten gilt </w:t>
      </w:r>
      <w:r w:rsidR="007121DB" w:rsidRPr="00943A7D">
        <w:rPr>
          <w:color w:val="auto"/>
        </w:rPr>
        <w:t>§ 2 Abs. </w:t>
      </w:r>
      <w:r w:rsidR="00B6436F" w:rsidRPr="00943A7D">
        <w:rPr>
          <w:color w:val="auto"/>
        </w:rPr>
        <w:t xml:space="preserve">4 und </w:t>
      </w:r>
      <w:r w:rsidRPr="00943A7D">
        <w:rPr>
          <w:color w:val="auto"/>
        </w:rPr>
        <w:t>5</w:t>
      </w:r>
      <w:r w:rsidR="009679B9" w:rsidRPr="00464582">
        <w:rPr>
          <w:color w:val="auto"/>
        </w:rPr>
        <w:t xml:space="preserve"> sinngemäß</w:t>
      </w:r>
      <w:r w:rsidR="00B6436F">
        <w:rPr>
          <w:color w:val="auto"/>
        </w:rPr>
        <w:t xml:space="preserve"> mit der Maßgabe, dass für die Abrechnung gegenüber </w:t>
      </w:r>
      <w:r w:rsidR="0075443A">
        <w:rPr>
          <w:color w:val="auto"/>
        </w:rPr>
        <w:t>den ehemaligen sozialhilfeverbandsangehörigen Gemeinden</w:t>
      </w:r>
      <w:r w:rsidR="00B6436F">
        <w:rPr>
          <w:color w:val="auto"/>
        </w:rPr>
        <w:t xml:space="preserve"> die </w:t>
      </w:r>
      <w:r w:rsidR="00B6436F" w:rsidRPr="00B6436F">
        <w:rPr>
          <w:color w:val="auto"/>
        </w:rPr>
        <w:t>Finanzkraft (</w:t>
      </w:r>
      <w:r w:rsidR="00B6436F">
        <w:rPr>
          <w:color w:val="auto"/>
        </w:rPr>
        <w:t xml:space="preserve">Einzahlungen </w:t>
      </w:r>
      <w:r w:rsidR="00B6436F" w:rsidRPr="00B6436F">
        <w:rPr>
          <w:color w:val="auto"/>
        </w:rPr>
        <w:t>aus sämtlichen Gemeindeabgaben ohne Benützungsgebühren</w:t>
      </w:r>
      <w:r w:rsidR="00086553">
        <w:rPr>
          <w:color w:val="auto"/>
        </w:rPr>
        <w:t xml:space="preserve"> und Interessensbeiträgen</w:t>
      </w:r>
      <w:r w:rsidR="00B6436F" w:rsidRPr="00B6436F">
        <w:rPr>
          <w:color w:val="auto"/>
        </w:rPr>
        <w:t xml:space="preserve"> </w:t>
      </w:r>
      <w:r w:rsidR="00086553">
        <w:rPr>
          <w:color w:val="auto"/>
        </w:rPr>
        <w:t>sowie</w:t>
      </w:r>
      <w:r w:rsidR="00B6436F" w:rsidRPr="00B6436F">
        <w:rPr>
          <w:color w:val="auto"/>
        </w:rPr>
        <w:t xml:space="preserve"> aus den Ertragsanteilen ohne Bedarfszuweisungsanteil aus dem zweitvorangegangenen Jahr)</w:t>
      </w:r>
      <w:r w:rsidR="00B6436F">
        <w:rPr>
          <w:color w:val="auto"/>
        </w:rPr>
        <w:t xml:space="preserve"> </w:t>
      </w:r>
      <w:r w:rsidR="0019758E">
        <w:rPr>
          <w:color w:val="auto"/>
        </w:rPr>
        <w:t xml:space="preserve">im jeweiligen Bezirk </w:t>
      </w:r>
      <w:r w:rsidR="00B6436F">
        <w:rPr>
          <w:color w:val="auto"/>
        </w:rPr>
        <w:t>heranzuziehen ist</w:t>
      </w:r>
      <w:r w:rsidR="009679B9" w:rsidRPr="00464582">
        <w:rPr>
          <w:color w:val="auto"/>
        </w:rPr>
        <w:t>.</w:t>
      </w:r>
      <w:r w:rsidR="00573C82" w:rsidRPr="00573C82">
        <w:rPr>
          <w:color w:val="auto"/>
        </w:rPr>
        <w:t xml:space="preserve"> </w:t>
      </w:r>
      <w:r w:rsidR="00573C82">
        <w:rPr>
          <w:color w:val="auto"/>
        </w:rPr>
        <w:t>Sie/Er kann für den Fall ihrer/seiner Verhinderung eine Vertretung aus dem Kreis der Bediensteten der Bezirkshauptmannschaft bestellen. Diese Bestellung ist dem Land schriftlich anzuzeigen.</w:t>
      </w:r>
    </w:p>
    <w:p w:rsidR="00BE3C23" w:rsidRDefault="00BE3C23" w:rsidP="00D40223">
      <w:pPr>
        <w:pStyle w:val="83ErlText"/>
        <w:rPr>
          <w:color w:val="auto"/>
        </w:rPr>
      </w:pPr>
    </w:p>
    <w:p w:rsidR="00BE3C23" w:rsidRDefault="00D00E53" w:rsidP="00D40223">
      <w:pPr>
        <w:pStyle w:val="83ErlText"/>
        <w:rPr>
          <w:color w:val="auto"/>
        </w:rPr>
      </w:pPr>
      <w:r>
        <w:rPr>
          <w:color w:val="auto"/>
        </w:rPr>
        <w:t>Abs. </w:t>
      </w:r>
      <w:r w:rsidR="00493B61" w:rsidRPr="00464582">
        <w:rPr>
          <w:color w:val="auto"/>
        </w:rPr>
        <w:t xml:space="preserve">2 </w:t>
      </w:r>
      <w:r w:rsidR="00826481">
        <w:rPr>
          <w:color w:val="auto"/>
        </w:rPr>
        <w:t>bestimmt</w:t>
      </w:r>
      <w:r w:rsidR="00493B61" w:rsidRPr="00464582">
        <w:rPr>
          <w:color w:val="auto"/>
        </w:rPr>
        <w:t>, dass die bisherige Geschäftsstelle</w:t>
      </w:r>
      <w:r w:rsidR="00826481">
        <w:rPr>
          <w:color w:val="auto"/>
        </w:rPr>
        <w:t xml:space="preserve"> der Sozialhilfeverbände</w:t>
      </w:r>
      <w:r w:rsidR="007121DB">
        <w:rPr>
          <w:color w:val="auto"/>
        </w:rPr>
        <w:t xml:space="preserve">, das ist die </w:t>
      </w:r>
      <w:r>
        <w:rPr>
          <w:color w:val="auto"/>
        </w:rPr>
        <w:t xml:space="preserve">jeweilige </w:t>
      </w:r>
      <w:r w:rsidR="00493B61" w:rsidRPr="00464582">
        <w:rPr>
          <w:color w:val="auto"/>
        </w:rPr>
        <w:t>Bezirkshauptmannschaft</w:t>
      </w:r>
      <w:r w:rsidR="007121DB">
        <w:rPr>
          <w:color w:val="auto"/>
        </w:rPr>
        <w:t>,</w:t>
      </w:r>
      <w:r w:rsidR="00493B61" w:rsidRPr="00464582">
        <w:rPr>
          <w:color w:val="auto"/>
        </w:rPr>
        <w:t xml:space="preserve"> den Rechnungsabschluss zu entwerfen und die Übergangsobfrau/der Übergangsobmann den Rechnungsabschluss </w:t>
      </w:r>
      <w:r w:rsidR="0075443A">
        <w:rPr>
          <w:color w:val="auto"/>
        </w:rPr>
        <w:t>möglichst</w:t>
      </w:r>
      <w:r w:rsidR="0094195D">
        <w:rPr>
          <w:color w:val="auto"/>
        </w:rPr>
        <w:t xml:space="preserve"> binnen vier Monate nach End</w:t>
      </w:r>
      <w:r w:rsidR="00D27950">
        <w:rPr>
          <w:color w:val="auto"/>
        </w:rPr>
        <w:t>e</w:t>
      </w:r>
      <w:r w:rsidR="0094195D">
        <w:rPr>
          <w:color w:val="auto"/>
        </w:rPr>
        <w:t xml:space="preserve"> des abzuschließenden Finanzjahres </w:t>
      </w:r>
      <w:r w:rsidR="00493B61" w:rsidRPr="00464582">
        <w:rPr>
          <w:color w:val="auto"/>
        </w:rPr>
        <w:t>festzuset</w:t>
      </w:r>
      <w:r w:rsidR="007121DB">
        <w:rPr>
          <w:color w:val="auto"/>
        </w:rPr>
        <w:t>zen hat. Die Bestimmungen der § </w:t>
      </w:r>
      <w:r w:rsidR="00493B61" w:rsidRPr="00464582">
        <w:rPr>
          <w:color w:val="auto"/>
        </w:rPr>
        <w:t xml:space="preserve">88 und </w:t>
      </w:r>
      <w:r w:rsidR="007121DB">
        <w:rPr>
          <w:color w:val="auto"/>
        </w:rPr>
        <w:t>§ </w:t>
      </w:r>
      <w:r w:rsidR="00493B61" w:rsidRPr="00464582">
        <w:rPr>
          <w:color w:val="auto"/>
        </w:rPr>
        <w:t xml:space="preserve">89 GemO sind sinngemäß mit der Maßgabe zu beachten, dass die Übergangsobfrau/der Übergangsobmann sämtlichen Gemeinden eines politischen Bezirks den aufgelegten Entwurf des Rechnungsabschlusses elektronisch (per E-Mail) zur Einsicht und Einbringung von schriftlichen Einwendungen zu übermitteln hat. </w:t>
      </w:r>
    </w:p>
    <w:p w:rsidR="00BE3C23" w:rsidRDefault="00BE3C23" w:rsidP="00D40223">
      <w:pPr>
        <w:pStyle w:val="83ErlText"/>
        <w:rPr>
          <w:color w:val="auto"/>
        </w:rPr>
      </w:pPr>
    </w:p>
    <w:p w:rsidR="00E57E2D" w:rsidRPr="00A2147D" w:rsidRDefault="007121DB" w:rsidP="00D40223">
      <w:pPr>
        <w:pStyle w:val="83ErlText"/>
        <w:rPr>
          <w:color w:val="auto"/>
        </w:rPr>
      </w:pPr>
      <w:r w:rsidRPr="00B01784">
        <w:rPr>
          <w:color w:val="auto"/>
        </w:rPr>
        <w:t>Das Gemeindeverbandsorganisationsgesetz (GVOG) sieht f</w:t>
      </w:r>
      <w:r w:rsidR="00464582" w:rsidRPr="00B01784">
        <w:rPr>
          <w:color w:val="auto"/>
        </w:rPr>
        <w:t xml:space="preserve">ür die Auflösung von gesetzlichen Gemeindeverbänden keine Bestimmung für die Vermögensauseinandersetzung vor. </w:t>
      </w:r>
      <w:r w:rsidR="00A2147D" w:rsidRPr="00B01784">
        <w:rPr>
          <w:color w:val="auto"/>
        </w:rPr>
        <w:t xml:space="preserve">Eine solche Regelung </w:t>
      </w:r>
      <w:r w:rsidR="00D446B5" w:rsidRPr="00B01784">
        <w:rPr>
          <w:color w:val="auto"/>
        </w:rPr>
        <w:t>enthält</w:t>
      </w:r>
      <w:r w:rsidR="00A2147D" w:rsidRPr="00B01784">
        <w:rPr>
          <w:color w:val="auto"/>
        </w:rPr>
        <w:t xml:space="preserve"> </w:t>
      </w:r>
      <w:r w:rsidR="00D446B5" w:rsidRPr="00B01784">
        <w:rPr>
          <w:color w:val="auto"/>
        </w:rPr>
        <w:t xml:space="preserve">lediglich </w:t>
      </w:r>
      <w:r w:rsidR="00A2147D" w:rsidRPr="00B01784">
        <w:rPr>
          <w:color w:val="auto"/>
        </w:rPr>
        <w:t xml:space="preserve">§ 9 Abs. 2 GVOG </w:t>
      </w:r>
      <w:r w:rsidR="00464582" w:rsidRPr="00B01784">
        <w:rPr>
          <w:color w:val="auto"/>
        </w:rPr>
        <w:t>für freiwi</w:t>
      </w:r>
      <w:r w:rsidRPr="00B01784">
        <w:rPr>
          <w:color w:val="auto"/>
        </w:rPr>
        <w:t>llige Gemeindeverbände</w:t>
      </w:r>
      <w:r w:rsidR="00A2147D" w:rsidRPr="00B01784">
        <w:rPr>
          <w:color w:val="auto"/>
        </w:rPr>
        <w:t>. Abs. </w:t>
      </w:r>
      <w:r w:rsidR="00464582" w:rsidRPr="00B01784">
        <w:rPr>
          <w:color w:val="auto"/>
        </w:rPr>
        <w:t>3 or</w:t>
      </w:r>
      <w:r w:rsidR="00A2147D" w:rsidRPr="00B01784">
        <w:rPr>
          <w:color w:val="auto"/>
        </w:rPr>
        <w:t>ientie</w:t>
      </w:r>
      <w:r w:rsidR="00464582" w:rsidRPr="00B01784">
        <w:rPr>
          <w:color w:val="auto"/>
        </w:rPr>
        <w:t xml:space="preserve">rt sich an </w:t>
      </w:r>
      <w:r w:rsidRPr="00B01784">
        <w:rPr>
          <w:color w:val="auto"/>
        </w:rPr>
        <w:t>dieser Bestimmung</w:t>
      </w:r>
      <w:r w:rsidR="00D446B5" w:rsidRPr="00B01784">
        <w:rPr>
          <w:color w:val="auto"/>
        </w:rPr>
        <w:t xml:space="preserve"> und </w:t>
      </w:r>
      <w:r w:rsidR="00B86EB2" w:rsidRPr="00B01784">
        <w:rPr>
          <w:color w:val="auto"/>
        </w:rPr>
        <w:t xml:space="preserve">verpflichtet </w:t>
      </w:r>
      <w:r w:rsidR="00D446B5" w:rsidRPr="00B01784">
        <w:rPr>
          <w:color w:val="auto"/>
        </w:rPr>
        <w:t>die Übergangsobfrau/de</w:t>
      </w:r>
      <w:r w:rsidR="00B86EB2" w:rsidRPr="00B01784">
        <w:rPr>
          <w:color w:val="auto"/>
        </w:rPr>
        <w:t>n</w:t>
      </w:r>
      <w:r w:rsidR="00D446B5" w:rsidRPr="00B01784">
        <w:rPr>
          <w:color w:val="auto"/>
        </w:rPr>
        <w:t xml:space="preserve"> Übergangsobmann nach Festsetzung des Rechnungsabschlusses für das Finanzjahr 2023 das Vermögen des jeweiligen Sozialhilfeverbandes </w:t>
      </w:r>
      <w:r w:rsidR="00B86EB2" w:rsidRPr="00B01784">
        <w:rPr>
          <w:color w:val="auto"/>
        </w:rPr>
        <w:t>festzustellen. D</w:t>
      </w:r>
      <w:r w:rsidR="00464582" w:rsidRPr="00B01784">
        <w:rPr>
          <w:color w:val="auto"/>
        </w:rPr>
        <w:t xml:space="preserve">as zum 31.12.2023 bestehende Vermögen eines Sozialhilfeverbandes </w:t>
      </w:r>
      <w:r w:rsidR="00B86EB2" w:rsidRPr="00B01784">
        <w:rPr>
          <w:color w:val="auto"/>
        </w:rPr>
        <w:t xml:space="preserve">ist </w:t>
      </w:r>
      <w:r w:rsidR="00D27950">
        <w:rPr>
          <w:color w:val="auto"/>
        </w:rPr>
        <w:t xml:space="preserve">zu teilen. Ein </w:t>
      </w:r>
      <w:r w:rsidR="0030344E">
        <w:rPr>
          <w:color w:val="auto"/>
        </w:rPr>
        <w:t>Vermögensteil geht gemäß § </w:t>
      </w:r>
      <w:r w:rsidR="00D27950">
        <w:rPr>
          <w:color w:val="auto"/>
        </w:rPr>
        <w:t xml:space="preserve">5 Abs. </w:t>
      </w:r>
      <w:r w:rsidR="0030344E">
        <w:rPr>
          <w:color w:val="auto"/>
        </w:rPr>
        <w:t> </w:t>
      </w:r>
      <w:r w:rsidR="00D27950">
        <w:rPr>
          <w:color w:val="auto"/>
        </w:rPr>
        <w:t xml:space="preserve">1 auf das Land über. Der verbleibende Vermögensteil ist </w:t>
      </w:r>
      <w:r w:rsidR="00464582" w:rsidRPr="00B01784">
        <w:rPr>
          <w:color w:val="auto"/>
        </w:rPr>
        <w:t xml:space="preserve">zunächst zur Abdeckung von Verbindlichkeiten </w:t>
      </w:r>
      <w:r w:rsidRPr="00B01784">
        <w:rPr>
          <w:color w:val="auto"/>
        </w:rPr>
        <w:t>gemäß § </w:t>
      </w:r>
      <w:r w:rsidR="00D27950">
        <w:rPr>
          <w:color w:val="auto"/>
        </w:rPr>
        <w:t>5</w:t>
      </w:r>
      <w:r w:rsidRPr="00B01784">
        <w:rPr>
          <w:color w:val="auto"/>
        </w:rPr>
        <w:t xml:space="preserve"> Abs. 2 </w:t>
      </w:r>
      <w:r w:rsidR="00B86EB2" w:rsidRPr="00B01784">
        <w:rPr>
          <w:color w:val="auto"/>
        </w:rPr>
        <w:t>heranzuziehen</w:t>
      </w:r>
      <w:r w:rsidR="00464582" w:rsidRPr="00B01784">
        <w:rPr>
          <w:color w:val="auto"/>
        </w:rPr>
        <w:t xml:space="preserve">. Verbleibt </w:t>
      </w:r>
      <w:r w:rsidR="00A2147D" w:rsidRPr="00B01784">
        <w:rPr>
          <w:color w:val="auto"/>
        </w:rPr>
        <w:t>danach noch</w:t>
      </w:r>
      <w:r w:rsidR="00464582" w:rsidRPr="00B01784">
        <w:rPr>
          <w:color w:val="auto"/>
        </w:rPr>
        <w:t xml:space="preserve"> Vermögen</w:t>
      </w:r>
      <w:r w:rsidR="00B86EB2" w:rsidRPr="00B01784">
        <w:rPr>
          <w:color w:val="auto"/>
        </w:rPr>
        <w:t>,</w:t>
      </w:r>
      <w:r w:rsidR="00464582" w:rsidRPr="00B01784">
        <w:rPr>
          <w:color w:val="auto"/>
        </w:rPr>
        <w:t xml:space="preserve"> ist die</w:t>
      </w:r>
      <w:r w:rsidR="00A2147D" w:rsidRPr="00B01784">
        <w:rPr>
          <w:color w:val="auto"/>
        </w:rPr>
        <w:t>ses</w:t>
      </w:r>
      <w:r w:rsidR="00464582" w:rsidRPr="00B01784">
        <w:rPr>
          <w:color w:val="auto"/>
        </w:rPr>
        <w:t xml:space="preserve"> a</w:t>
      </w:r>
      <w:r w:rsidR="00A2147D" w:rsidRPr="00B01784">
        <w:rPr>
          <w:color w:val="auto"/>
        </w:rPr>
        <w:t>uf</w:t>
      </w:r>
      <w:r w:rsidR="00464582" w:rsidRPr="00B01784">
        <w:rPr>
          <w:color w:val="auto"/>
        </w:rPr>
        <w:t xml:space="preserve"> die ehemaligen verban</w:t>
      </w:r>
      <w:r w:rsidR="00A2147D" w:rsidRPr="00B01784">
        <w:rPr>
          <w:color w:val="auto"/>
        </w:rPr>
        <w:t>dsangehörigen Gemeinden gemäß § 1 Abs. </w:t>
      </w:r>
      <w:r w:rsidR="00464582" w:rsidRPr="00B01784">
        <w:rPr>
          <w:color w:val="auto"/>
        </w:rPr>
        <w:t xml:space="preserve">3 </w:t>
      </w:r>
      <w:r w:rsidR="00FC654E">
        <w:rPr>
          <w:color w:val="auto"/>
        </w:rPr>
        <w:t xml:space="preserve">auf Basis der Finanzkraft </w:t>
      </w:r>
      <w:r w:rsidR="00FC654E" w:rsidRPr="00B6436F">
        <w:rPr>
          <w:color w:val="auto"/>
        </w:rPr>
        <w:t>(</w:t>
      </w:r>
      <w:r w:rsidR="00FC654E">
        <w:rPr>
          <w:color w:val="auto"/>
        </w:rPr>
        <w:t xml:space="preserve">Einzahlungen </w:t>
      </w:r>
      <w:r w:rsidR="00FC654E" w:rsidRPr="00B6436F">
        <w:rPr>
          <w:color w:val="auto"/>
        </w:rPr>
        <w:t>aus sämtlichen Gemeindeabgaben ohne Benützungsgebühren und</w:t>
      </w:r>
      <w:r w:rsidR="00086553">
        <w:rPr>
          <w:color w:val="auto"/>
        </w:rPr>
        <w:t xml:space="preserve"> Interessensbeiträgen sowie</w:t>
      </w:r>
      <w:r w:rsidR="00FC654E" w:rsidRPr="00B6436F">
        <w:rPr>
          <w:color w:val="auto"/>
        </w:rPr>
        <w:t xml:space="preserve"> aus den Ertragsanteilen ohne Bedarfszuweisungsanteil aus dem zweitvorangegangenen Jahr)</w:t>
      </w:r>
      <w:r w:rsidR="00FC654E">
        <w:rPr>
          <w:color w:val="auto"/>
        </w:rPr>
        <w:t xml:space="preserve"> </w:t>
      </w:r>
      <w:r w:rsidR="00BD78C0">
        <w:rPr>
          <w:color w:val="auto"/>
        </w:rPr>
        <w:t xml:space="preserve">gemäß Abs. 1 </w:t>
      </w:r>
      <w:r w:rsidR="00464582" w:rsidRPr="00B01784">
        <w:rPr>
          <w:color w:val="auto"/>
        </w:rPr>
        <w:t>aufzuteilen. Das Land hat den auf die jeweilige Gemeinde entfallenden Anteil a</w:t>
      </w:r>
      <w:r w:rsidR="00A2147D" w:rsidRPr="00B01784">
        <w:rPr>
          <w:color w:val="auto"/>
        </w:rPr>
        <w:t>m</w:t>
      </w:r>
      <w:r w:rsidR="00464582" w:rsidRPr="00B01784">
        <w:rPr>
          <w:color w:val="auto"/>
        </w:rPr>
        <w:t xml:space="preserve"> Vermögen bis zum 3. des nach Feststellung des verbleibenden Vermögens zweifolgenden Monats zu überweisen. </w:t>
      </w:r>
      <w:r w:rsidR="00B86EB2" w:rsidRPr="00B01784">
        <w:rPr>
          <w:color w:val="auto"/>
        </w:rPr>
        <w:t>Reicht</w:t>
      </w:r>
      <w:r w:rsidR="00464582" w:rsidRPr="00B01784">
        <w:rPr>
          <w:color w:val="auto"/>
        </w:rPr>
        <w:t xml:space="preserve"> </w:t>
      </w:r>
      <w:r w:rsidR="00D27950">
        <w:rPr>
          <w:color w:val="auto"/>
        </w:rPr>
        <w:t xml:space="preserve">das </w:t>
      </w:r>
      <w:r w:rsidR="00464582" w:rsidRPr="00B01784">
        <w:rPr>
          <w:color w:val="auto"/>
        </w:rPr>
        <w:t xml:space="preserve">Vermögen des Sozialhilfeverbandes nicht aus, um sämtliche Verbindlichkeiten zu bedecken, </w:t>
      </w:r>
      <w:r w:rsidR="001A3CEA">
        <w:rPr>
          <w:color w:val="auto"/>
        </w:rPr>
        <w:t>sind die Geldmittel zur Bedeckung der Verbindlichkeiten von den ehemaligen sozialhilfeverbandsangehörigen Gemeinden</w:t>
      </w:r>
      <w:r w:rsidR="0030344E">
        <w:rPr>
          <w:color w:val="auto"/>
        </w:rPr>
        <w:t xml:space="preserve"> sinngemäß § 2 Abs. </w:t>
      </w:r>
      <w:r w:rsidR="001A3CEA">
        <w:rPr>
          <w:color w:val="auto"/>
        </w:rPr>
        <w:t>4 und 5 zu begleichen.</w:t>
      </w:r>
      <w:r w:rsidR="00FC654E">
        <w:rPr>
          <w:color w:val="auto"/>
        </w:rPr>
        <w:t xml:space="preserve"> </w:t>
      </w:r>
      <w:r w:rsidR="00FC654E" w:rsidRPr="00B652FA">
        <w:rPr>
          <w:color w:val="auto"/>
        </w:rPr>
        <w:t xml:space="preserve">Die Aufteilung dieser Geldmittel auf die ehemaligen sozialhilfeverbandsangehörigen Gemeinden erfolgt auf Basis der Finanzkraft </w:t>
      </w:r>
      <w:r w:rsidR="0030344E" w:rsidRPr="00B652FA">
        <w:rPr>
          <w:color w:val="auto"/>
        </w:rPr>
        <w:t xml:space="preserve">im jeweiligen Bezirk </w:t>
      </w:r>
      <w:r w:rsidR="00FC654E" w:rsidRPr="00B652FA">
        <w:rPr>
          <w:color w:val="auto"/>
        </w:rPr>
        <w:t>(Einzahlungen</w:t>
      </w:r>
      <w:r w:rsidR="00FC654E">
        <w:rPr>
          <w:color w:val="auto"/>
        </w:rPr>
        <w:t xml:space="preserve"> </w:t>
      </w:r>
      <w:r w:rsidR="00FC654E" w:rsidRPr="00B6436F">
        <w:rPr>
          <w:color w:val="auto"/>
        </w:rPr>
        <w:t xml:space="preserve">aus sämtlichen Gemeindeabgaben ohne Benützungsgebühren </w:t>
      </w:r>
      <w:r w:rsidR="00FC654E" w:rsidRPr="00BF5464">
        <w:rPr>
          <w:color w:val="auto"/>
        </w:rPr>
        <w:t xml:space="preserve">und </w:t>
      </w:r>
      <w:r w:rsidR="00B60C7E" w:rsidRPr="00BF5464">
        <w:rPr>
          <w:color w:val="auto"/>
        </w:rPr>
        <w:t>Interessentenbeiträge</w:t>
      </w:r>
      <w:r w:rsidR="00B60C7E">
        <w:rPr>
          <w:color w:val="auto"/>
        </w:rPr>
        <w:t xml:space="preserve"> </w:t>
      </w:r>
      <w:r w:rsidR="00FF33D5">
        <w:rPr>
          <w:color w:val="auto"/>
        </w:rPr>
        <w:t xml:space="preserve">sowie </w:t>
      </w:r>
      <w:r w:rsidR="00FC654E" w:rsidRPr="00B6436F">
        <w:rPr>
          <w:color w:val="auto"/>
        </w:rPr>
        <w:t xml:space="preserve">aus den Ertragsanteilen ohne Bedarfszuweisungsanteil aus dem </w:t>
      </w:r>
      <w:r w:rsidR="00FC654E" w:rsidRPr="00B6436F">
        <w:rPr>
          <w:color w:val="auto"/>
        </w:rPr>
        <w:lastRenderedPageBreak/>
        <w:t>zweitvorangegangenen Jahr)</w:t>
      </w:r>
      <w:r w:rsidR="00FC654E">
        <w:rPr>
          <w:color w:val="auto"/>
        </w:rPr>
        <w:t>.</w:t>
      </w:r>
      <w:r w:rsidR="001A3CEA">
        <w:rPr>
          <w:color w:val="auto"/>
        </w:rPr>
        <w:t xml:space="preserve"> </w:t>
      </w:r>
      <w:r w:rsidR="00E57E2D" w:rsidRPr="00B01784">
        <w:rPr>
          <w:color w:val="auto"/>
        </w:rPr>
        <w:t>Diesen Umstand hat die Übergangsobfrau/der Übergangsobmann der Landesregierung anzuzeigen.</w:t>
      </w:r>
    </w:p>
    <w:p w:rsidR="00E57E2D" w:rsidRPr="00A2147D" w:rsidRDefault="000433AF" w:rsidP="00D40223">
      <w:pPr>
        <w:pStyle w:val="83ErlText"/>
        <w:rPr>
          <w:color w:val="auto"/>
        </w:rPr>
      </w:pPr>
      <w:r>
        <w:rPr>
          <w:color w:val="auto"/>
        </w:rPr>
        <w:t>Abs. </w:t>
      </w:r>
      <w:r w:rsidR="00E57E2D" w:rsidRPr="00A2147D">
        <w:rPr>
          <w:color w:val="auto"/>
        </w:rPr>
        <w:t xml:space="preserve">4 bestimmt, dass über Streitigkeiten aus der Vermögensauseinandersetzung zwischen den </w:t>
      </w:r>
      <w:r w:rsidR="00A2147D">
        <w:rPr>
          <w:color w:val="auto"/>
        </w:rPr>
        <w:t xml:space="preserve">ehemaligen </w:t>
      </w:r>
      <w:r w:rsidR="001A3CEA">
        <w:rPr>
          <w:color w:val="auto"/>
        </w:rPr>
        <w:t>sozialhilfe</w:t>
      </w:r>
      <w:r w:rsidR="00E57E2D" w:rsidRPr="00A2147D">
        <w:rPr>
          <w:color w:val="auto"/>
        </w:rPr>
        <w:t xml:space="preserve">verbandsangehörigen Gemeinden und dem Land sowie zwischen den ehemaligen </w:t>
      </w:r>
      <w:r w:rsidR="001A3CEA">
        <w:rPr>
          <w:color w:val="auto"/>
        </w:rPr>
        <w:t>sozialhilfe</w:t>
      </w:r>
      <w:r w:rsidR="00E57E2D" w:rsidRPr="00A2147D">
        <w:rPr>
          <w:color w:val="auto"/>
        </w:rPr>
        <w:t>verbandsangehörigen Gemeinden untereinander d</w:t>
      </w:r>
      <w:r w:rsidR="00A2147D">
        <w:rPr>
          <w:color w:val="auto"/>
        </w:rPr>
        <w:t>i</w:t>
      </w:r>
      <w:r w:rsidR="00E57E2D" w:rsidRPr="00A2147D">
        <w:rPr>
          <w:color w:val="auto"/>
        </w:rPr>
        <w:t>e Landesregierung mit Bescheid zu entscheiden hat.</w:t>
      </w:r>
    </w:p>
    <w:p w:rsidR="000433AF" w:rsidRPr="00986560" w:rsidRDefault="000433AF" w:rsidP="00E57E2D">
      <w:pPr>
        <w:pStyle w:val="83ErlText"/>
        <w:rPr>
          <w:color w:val="auto"/>
        </w:rPr>
      </w:pPr>
      <w:r w:rsidRPr="00986560">
        <w:rPr>
          <w:color w:val="auto"/>
        </w:rPr>
        <w:t>Abs. </w:t>
      </w:r>
      <w:r w:rsidR="00250F9B">
        <w:rPr>
          <w:color w:val="auto"/>
        </w:rPr>
        <w:t>5</w:t>
      </w:r>
      <w:r w:rsidR="00E57E2D" w:rsidRPr="00986560">
        <w:rPr>
          <w:color w:val="auto"/>
        </w:rPr>
        <w:t xml:space="preserve"> stellt sicher, dass die </w:t>
      </w:r>
      <w:r w:rsidRPr="00986560">
        <w:rPr>
          <w:color w:val="auto"/>
        </w:rPr>
        <w:t>für das Finanzjahr 2023 gemäß dem geltenden § 21 Abs. </w:t>
      </w:r>
      <w:r w:rsidR="00E57E2D" w:rsidRPr="00986560">
        <w:rPr>
          <w:color w:val="auto"/>
        </w:rPr>
        <w:t>4 SHG an das Land zu lei</w:t>
      </w:r>
      <w:r w:rsidRPr="00986560">
        <w:rPr>
          <w:color w:val="auto"/>
        </w:rPr>
        <w:t>s</w:t>
      </w:r>
      <w:r w:rsidR="00E57E2D" w:rsidRPr="00986560">
        <w:rPr>
          <w:color w:val="auto"/>
        </w:rPr>
        <w:t>tende</w:t>
      </w:r>
      <w:r w:rsidRPr="00986560">
        <w:rPr>
          <w:color w:val="auto"/>
        </w:rPr>
        <w:t>n Kostenersä</w:t>
      </w:r>
      <w:r w:rsidR="00E57E2D" w:rsidRPr="00986560">
        <w:rPr>
          <w:color w:val="auto"/>
        </w:rPr>
        <w:t>tz</w:t>
      </w:r>
      <w:r w:rsidRPr="00986560">
        <w:rPr>
          <w:color w:val="auto"/>
        </w:rPr>
        <w:t>e</w:t>
      </w:r>
      <w:r w:rsidR="00E57E2D" w:rsidRPr="00986560">
        <w:rPr>
          <w:color w:val="auto"/>
        </w:rPr>
        <w:t xml:space="preserve"> sowie offene Kostenersätze aus davorliegenden Finanzjahren dem Land von den </w:t>
      </w:r>
      <w:r w:rsidRPr="00986560">
        <w:rPr>
          <w:color w:val="auto"/>
        </w:rPr>
        <w:t xml:space="preserve">ehemaligen sozialhilfeverbandsangehörigen </w:t>
      </w:r>
      <w:r w:rsidR="00E57E2D" w:rsidRPr="00986560">
        <w:rPr>
          <w:color w:val="auto"/>
        </w:rPr>
        <w:t xml:space="preserve">Gemeinden des jeweiligen Bezirks im Jahr 2024 zu vergüten sind. Die Aufteilung zwischen den Gemeinden und der Einbehalt erfolgt gemäß </w:t>
      </w:r>
      <w:r w:rsidR="00D00E53" w:rsidRPr="00B6436F">
        <w:rPr>
          <w:color w:val="auto"/>
        </w:rPr>
        <w:t>§ 2 Abs. </w:t>
      </w:r>
      <w:r w:rsidR="00B6436F" w:rsidRPr="00B6436F">
        <w:rPr>
          <w:color w:val="auto"/>
        </w:rPr>
        <w:t xml:space="preserve">4 und </w:t>
      </w:r>
      <w:r w:rsidR="00D00E53" w:rsidRPr="00B6436F">
        <w:rPr>
          <w:color w:val="auto"/>
        </w:rPr>
        <w:t>5</w:t>
      </w:r>
      <w:r w:rsidR="0075443A">
        <w:rPr>
          <w:color w:val="auto"/>
        </w:rPr>
        <w:t xml:space="preserve"> mit der Maßgabe, dass die bisherige Finanzkraft </w:t>
      </w:r>
      <w:r w:rsidR="0075443A" w:rsidRPr="00B6436F">
        <w:rPr>
          <w:color w:val="auto"/>
        </w:rPr>
        <w:t>(</w:t>
      </w:r>
      <w:r w:rsidR="0075443A">
        <w:rPr>
          <w:color w:val="auto"/>
        </w:rPr>
        <w:t xml:space="preserve">Einzahlungen </w:t>
      </w:r>
      <w:r w:rsidR="0075443A" w:rsidRPr="00B6436F">
        <w:rPr>
          <w:color w:val="auto"/>
        </w:rPr>
        <w:t xml:space="preserve">aus sämtlichen Gemeindeabgaben ohne Benützungsgebühren und </w:t>
      </w:r>
      <w:r w:rsidR="00BF5464">
        <w:rPr>
          <w:color w:val="auto"/>
        </w:rPr>
        <w:t>Interessentenbeiträge</w:t>
      </w:r>
      <w:r w:rsidR="00B60C7E">
        <w:rPr>
          <w:color w:val="auto"/>
        </w:rPr>
        <w:t xml:space="preserve"> </w:t>
      </w:r>
      <w:r w:rsidR="00FF33D5">
        <w:rPr>
          <w:color w:val="auto"/>
        </w:rPr>
        <w:t>sowie</w:t>
      </w:r>
      <w:r w:rsidR="00B60C7E">
        <w:rPr>
          <w:color w:val="auto"/>
        </w:rPr>
        <w:t xml:space="preserve"> </w:t>
      </w:r>
      <w:r w:rsidR="0075443A" w:rsidRPr="00B6436F">
        <w:rPr>
          <w:color w:val="auto"/>
        </w:rPr>
        <w:t>aus den Ertragsanteilen ohne Bedarfszuweisungsanteil aus dem zweitvorangegangenen Jahr)</w:t>
      </w:r>
      <w:r w:rsidR="0075443A">
        <w:rPr>
          <w:color w:val="auto"/>
        </w:rPr>
        <w:t xml:space="preserve"> </w:t>
      </w:r>
      <w:r w:rsidR="0030344E" w:rsidRPr="00034ABA">
        <w:rPr>
          <w:color w:val="auto"/>
        </w:rPr>
        <w:t>im jeweiligen Bezirk</w:t>
      </w:r>
      <w:r w:rsidR="0030344E">
        <w:rPr>
          <w:color w:val="auto"/>
        </w:rPr>
        <w:t xml:space="preserve"> </w:t>
      </w:r>
      <w:r w:rsidR="0075443A">
        <w:rPr>
          <w:color w:val="auto"/>
        </w:rPr>
        <w:t>für die Abrechnung gegenüber den sozialhilfeverbandsangehörigen Gemeinden heranzuziehen ist</w:t>
      </w:r>
      <w:r w:rsidR="00E57E2D" w:rsidRPr="00B6436F">
        <w:rPr>
          <w:color w:val="auto"/>
        </w:rPr>
        <w:t>.</w:t>
      </w:r>
    </w:p>
    <w:p w:rsidR="00E57E2D" w:rsidRPr="000433AF" w:rsidRDefault="000433AF" w:rsidP="00E57E2D">
      <w:pPr>
        <w:pStyle w:val="83ErlText"/>
        <w:rPr>
          <w:color w:val="auto"/>
        </w:rPr>
      </w:pPr>
      <w:r w:rsidRPr="00986560">
        <w:rPr>
          <w:color w:val="auto"/>
        </w:rPr>
        <w:t>Abs. </w:t>
      </w:r>
      <w:r w:rsidR="00250F9B">
        <w:rPr>
          <w:color w:val="auto"/>
        </w:rPr>
        <w:t>6</w:t>
      </w:r>
      <w:r w:rsidR="00E57E2D" w:rsidRPr="00986560">
        <w:rPr>
          <w:color w:val="auto"/>
        </w:rPr>
        <w:t xml:space="preserve"> </w:t>
      </w:r>
      <w:r w:rsidR="00942AE7" w:rsidRPr="00986560">
        <w:rPr>
          <w:color w:val="auto"/>
        </w:rPr>
        <w:t>normiert,</w:t>
      </w:r>
      <w:r w:rsidR="00942AE7" w:rsidRPr="000433AF">
        <w:rPr>
          <w:color w:val="auto"/>
        </w:rPr>
        <w:t xml:space="preserve"> dass die Gemeinden des jeweiligen politischen Bezirks </w:t>
      </w:r>
      <w:r w:rsidR="00853AA4">
        <w:rPr>
          <w:color w:val="auto"/>
        </w:rPr>
        <w:t xml:space="preserve">dem Land </w:t>
      </w:r>
      <w:r w:rsidR="00853AA4" w:rsidRPr="000433AF">
        <w:rPr>
          <w:color w:val="auto"/>
        </w:rPr>
        <w:t xml:space="preserve">im Jahr 2024 </w:t>
      </w:r>
      <w:r>
        <w:rPr>
          <w:color w:val="auto"/>
        </w:rPr>
        <w:t>für die gemäß Abs. 1, 2 und 3 zu erbringenden Leistungen</w:t>
      </w:r>
      <w:r w:rsidR="00E57E2D" w:rsidRPr="000433AF">
        <w:rPr>
          <w:color w:val="auto"/>
        </w:rPr>
        <w:t xml:space="preserve"> eine Pauschale in Höhe von €</w:t>
      </w:r>
      <w:r w:rsidR="00942AE7" w:rsidRPr="000433AF">
        <w:rPr>
          <w:color w:val="auto"/>
        </w:rPr>
        <w:t> </w:t>
      </w:r>
      <w:r w:rsidR="00E57E2D" w:rsidRPr="000433AF">
        <w:rPr>
          <w:color w:val="auto"/>
        </w:rPr>
        <w:t>30 000 zu leisten</w:t>
      </w:r>
      <w:r w:rsidR="00942AE7" w:rsidRPr="000433AF">
        <w:rPr>
          <w:color w:val="auto"/>
        </w:rPr>
        <w:t xml:space="preserve"> haben</w:t>
      </w:r>
      <w:r w:rsidR="00E57E2D" w:rsidRPr="000433AF">
        <w:rPr>
          <w:color w:val="auto"/>
        </w:rPr>
        <w:t xml:space="preserve">. </w:t>
      </w:r>
      <w:r w:rsidR="00853AA4">
        <w:rPr>
          <w:color w:val="auto"/>
        </w:rPr>
        <w:t>§ 2 Abs. </w:t>
      </w:r>
      <w:r w:rsidR="00B6436F">
        <w:rPr>
          <w:color w:val="auto"/>
        </w:rPr>
        <w:t xml:space="preserve">4 und </w:t>
      </w:r>
      <w:r w:rsidR="00853AA4">
        <w:rPr>
          <w:color w:val="auto"/>
        </w:rPr>
        <w:t>5</w:t>
      </w:r>
      <w:r w:rsidR="00E57E2D" w:rsidRPr="000433AF">
        <w:rPr>
          <w:color w:val="auto"/>
        </w:rPr>
        <w:t xml:space="preserve"> gilt sinngemäß</w:t>
      </w:r>
      <w:r w:rsidR="00375F6E">
        <w:rPr>
          <w:color w:val="auto"/>
        </w:rPr>
        <w:t xml:space="preserve"> mit der Maßgabe, dass die </w:t>
      </w:r>
      <w:r w:rsidR="00375F6E" w:rsidRPr="00034ABA">
        <w:rPr>
          <w:color w:val="auto"/>
        </w:rPr>
        <w:t>bisherige Finanzkraft</w:t>
      </w:r>
      <w:r w:rsidR="00375F6E">
        <w:rPr>
          <w:color w:val="auto"/>
        </w:rPr>
        <w:t xml:space="preserve"> </w:t>
      </w:r>
      <w:r w:rsidR="00375F6E" w:rsidRPr="00B6436F">
        <w:rPr>
          <w:color w:val="auto"/>
        </w:rPr>
        <w:t>(</w:t>
      </w:r>
      <w:r w:rsidR="00375F6E">
        <w:rPr>
          <w:color w:val="auto"/>
        </w:rPr>
        <w:t xml:space="preserve">Einzahlungen </w:t>
      </w:r>
      <w:r w:rsidR="00375F6E" w:rsidRPr="00B6436F">
        <w:rPr>
          <w:color w:val="auto"/>
        </w:rPr>
        <w:t xml:space="preserve">aus sämtlichen Gemeindeabgaben ohne Benützungsgebühren </w:t>
      </w:r>
      <w:r w:rsidR="00B60C7E">
        <w:rPr>
          <w:color w:val="auto"/>
        </w:rPr>
        <w:t xml:space="preserve">und Interessentenbeiträge </w:t>
      </w:r>
      <w:r w:rsidR="00FF33D5">
        <w:rPr>
          <w:color w:val="auto"/>
        </w:rPr>
        <w:t>sowie</w:t>
      </w:r>
      <w:r w:rsidR="00375F6E" w:rsidRPr="00B6436F">
        <w:rPr>
          <w:color w:val="auto"/>
        </w:rPr>
        <w:t xml:space="preserve"> aus den Ertragsanteilen ohne Bedarfszuweisungsanteil aus dem zweitvorangegangenen Jahr)</w:t>
      </w:r>
      <w:r w:rsidR="00375F6E">
        <w:rPr>
          <w:color w:val="auto"/>
        </w:rPr>
        <w:t xml:space="preserve"> </w:t>
      </w:r>
      <w:r w:rsidR="00034ABA">
        <w:rPr>
          <w:color w:val="auto"/>
        </w:rPr>
        <w:t xml:space="preserve">im Bezirk </w:t>
      </w:r>
      <w:r w:rsidR="00375F6E">
        <w:rPr>
          <w:color w:val="auto"/>
        </w:rPr>
        <w:t>für die Abrechnung gegenüber den sozialhilfeverbandsangehörigen Gemeinden heranzuziehen ist</w:t>
      </w:r>
      <w:r w:rsidR="00E57E2D" w:rsidRPr="000433AF">
        <w:rPr>
          <w:color w:val="auto"/>
        </w:rPr>
        <w:t>.</w:t>
      </w:r>
      <w:r w:rsidR="00853AA4">
        <w:rPr>
          <w:color w:val="auto"/>
        </w:rPr>
        <w:t xml:space="preserve"> </w:t>
      </w:r>
    </w:p>
    <w:p w:rsidR="00A503BF" w:rsidRPr="00BE004A" w:rsidRDefault="00A503BF" w:rsidP="00D40223">
      <w:pPr>
        <w:pStyle w:val="83ErlText"/>
      </w:pPr>
    </w:p>
    <w:p w:rsidR="004D76CA" w:rsidRDefault="004D76CA" w:rsidP="00891374">
      <w:pPr>
        <w:pStyle w:val="83ErlText"/>
        <w:rPr>
          <w:b/>
        </w:rPr>
      </w:pPr>
      <w:r>
        <w:rPr>
          <w:b/>
        </w:rPr>
        <w:t>Zu § </w:t>
      </w:r>
      <w:r w:rsidR="00B66D05">
        <w:rPr>
          <w:b/>
        </w:rPr>
        <w:t>9</w:t>
      </w:r>
      <w:r>
        <w:rPr>
          <w:b/>
        </w:rPr>
        <w:t>:</w:t>
      </w:r>
    </w:p>
    <w:p w:rsidR="004D76CA" w:rsidRPr="00A851C5" w:rsidRDefault="00986560" w:rsidP="004D76CA">
      <w:pPr>
        <w:pStyle w:val="83ErlText"/>
      </w:pPr>
      <w:r>
        <w:t>Es wird bestimmt, dass die</w:t>
      </w:r>
      <w:r w:rsidR="004D76CA">
        <w:t xml:space="preserve"> erste konstituierende Sitzung</w:t>
      </w:r>
      <w:r>
        <w:t xml:space="preserve"> des Gremiums (§ 6) </w:t>
      </w:r>
      <w:r w:rsidR="004D76CA">
        <w:t xml:space="preserve">von </w:t>
      </w:r>
      <w:r w:rsidR="002A1126" w:rsidRPr="001E0571">
        <w:t xml:space="preserve">der Obfrau/dem Obmann des </w:t>
      </w:r>
      <w:r w:rsidR="002A1126" w:rsidRPr="0009322B">
        <w:t>Ausschusses des Landtages für soziale Angelegenheiten</w:t>
      </w:r>
      <w:r w:rsidR="004D76CA">
        <w:t xml:space="preserve"> einzuberufen</w:t>
      </w:r>
      <w:r>
        <w:t xml:space="preserve"> ist</w:t>
      </w:r>
      <w:r w:rsidR="004D76CA">
        <w:t>.</w:t>
      </w:r>
    </w:p>
    <w:p w:rsidR="004D76CA" w:rsidRPr="00986560" w:rsidRDefault="004D76CA" w:rsidP="00891374">
      <w:pPr>
        <w:pStyle w:val="83ErlText"/>
      </w:pPr>
    </w:p>
    <w:p w:rsidR="00986560" w:rsidRDefault="00986560" w:rsidP="00891374">
      <w:pPr>
        <w:pStyle w:val="83ErlText"/>
        <w:rPr>
          <w:b/>
        </w:rPr>
      </w:pPr>
      <w:r w:rsidRPr="0080453E">
        <w:rPr>
          <w:b/>
        </w:rPr>
        <w:t>Zu § </w:t>
      </w:r>
      <w:r w:rsidR="00B66D05">
        <w:rPr>
          <w:b/>
        </w:rPr>
        <w:t>10</w:t>
      </w:r>
      <w:r w:rsidRPr="0080453E">
        <w:rPr>
          <w:b/>
        </w:rPr>
        <w:t>:</w:t>
      </w:r>
    </w:p>
    <w:p w:rsidR="007C4BDE" w:rsidRDefault="007C4BDE" w:rsidP="00886F39">
      <w:pPr>
        <w:jc w:val="both"/>
        <w:rPr>
          <w:rFonts w:ascii="Times New Roman" w:hAnsi="Times New Roman" w:cs="Times New Roman"/>
          <w:sz w:val="20"/>
        </w:rPr>
      </w:pPr>
      <w:r>
        <w:rPr>
          <w:rFonts w:ascii="Times New Roman" w:hAnsi="Times New Roman" w:cs="Times New Roman"/>
          <w:sz w:val="20"/>
        </w:rPr>
        <w:t xml:space="preserve">In einem </w:t>
      </w:r>
      <w:r w:rsidR="0008405C">
        <w:rPr>
          <w:rFonts w:ascii="Times New Roman" w:hAnsi="Times New Roman" w:cs="Times New Roman"/>
          <w:sz w:val="20"/>
        </w:rPr>
        <w:t xml:space="preserve">achtjährigen </w:t>
      </w:r>
      <w:r>
        <w:rPr>
          <w:rFonts w:ascii="Times New Roman" w:hAnsi="Times New Roman" w:cs="Times New Roman"/>
          <w:sz w:val="20"/>
        </w:rPr>
        <w:t>Übergangszeitraum berechnet sich</w:t>
      </w:r>
      <w:r w:rsidR="0030344E">
        <w:rPr>
          <w:rFonts w:ascii="Times New Roman" w:hAnsi="Times New Roman" w:cs="Times New Roman"/>
          <w:sz w:val="20"/>
        </w:rPr>
        <w:t>, laut Abs. </w:t>
      </w:r>
      <w:r w:rsidR="00944BAA">
        <w:rPr>
          <w:rFonts w:ascii="Times New Roman" w:hAnsi="Times New Roman" w:cs="Times New Roman"/>
          <w:sz w:val="20"/>
        </w:rPr>
        <w:t>1,</w:t>
      </w:r>
      <w:r>
        <w:rPr>
          <w:rFonts w:ascii="Times New Roman" w:hAnsi="Times New Roman" w:cs="Times New Roman"/>
          <w:sz w:val="20"/>
        </w:rPr>
        <w:t xml:space="preserve"> die </w:t>
      </w:r>
      <w:r w:rsidR="00944BAA">
        <w:rPr>
          <w:rFonts w:ascii="Times New Roman" w:hAnsi="Times New Roman" w:cs="Times New Roman"/>
          <w:sz w:val="20"/>
        </w:rPr>
        <w:t xml:space="preserve">Umlage auf die Gemeinden für die </w:t>
      </w:r>
      <w:r w:rsidR="00C57B8B">
        <w:rPr>
          <w:rFonts w:ascii="Times New Roman" w:hAnsi="Times New Roman" w:cs="Times New Roman"/>
          <w:sz w:val="20"/>
        </w:rPr>
        <w:t>angeführten</w:t>
      </w:r>
      <w:r>
        <w:rPr>
          <w:rFonts w:ascii="Times New Roman" w:hAnsi="Times New Roman" w:cs="Times New Roman"/>
          <w:sz w:val="20"/>
        </w:rPr>
        <w:t xml:space="preserve"> Sozial- und Pflegeleistung</w:t>
      </w:r>
      <w:r w:rsidR="00944BAA">
        <w:rPr>
          <w:rFonts w:ascii="Times New Roman" w:hAnsi="Times New Roman" w:cs="Times New Roman"/>
          <w:sz w:val="20"/>
        </w:rPr>
        <w:t>en</w:t>
      </w:r>
      <w:r>
        <w:rPr>
          <w:rFonts w:ascii="Times New Roman" w:hAnsi="Times New Roman" w:cs="Times New Roman"/>
          <w:sz w:val="20"/>
        </w:rPr>
        <w:t xml:space="preserve"> anteilig </w:t>
      </w:r>
      <w:r w:rsidR="00B04805">
        <w:rPr>
          <w:rFonts w:ascii="Times New Roman" w:hAnsi="Times New Roman" w:cs="Times New Roman"/>
          <w:sz w:val="20"/>
        </w:rPr>
        <w:t xml:space="preserve">sowohl </w:t>
      </w:r>
      <w:r>
        <w:rPr>
          <w:rFonts w:ascii="Times New Roman" w:hAnsi="Times New Roman" w:cs="Times New Roman"/>
          <w:sz w:val="20"/>
        </w:rPr>
        <w:t>nach Bezirken</w:t>
      </w:r>
      <w:r w:rsidR="00034ABA">
        <w:rPr>
          <w:rFonts w:ascii="Times New Roman" w:hAnsi="Times New Roman" w:cs="Times New Roman"/>
          <w:sz w:val="20"/>
        </w:rPr>
        <w:t xml:space="preserve"> (Abs. </w:t>
      </w:r>
      <w:r w:rsidR="00944BAA">
        <w:rPr>
          <w:rFonts w:ascii="Times New Roman" w:hAnsi="Times New Roman" w:cs="Times New Roman"/>
          <w:sz w:val="20"/>
        </w:rPr>
        <w:t>2, 3 und 4)</w:t>
      </w:r>
      <w:r>
        <w:rPr>
          <w:rFonts w:ascii="Times New Roman" w:hAnsi="Times New Roman" w:cs="Times New Roman"/>
          <w:sz w:val="20"/>
        </w:rPr>
        <w:t xml:space="preserve"> </w:t>
      </w:r>
      <w:r w:rsidR="00B04805">
        <w:rPr>
          <w:rFonts w:ascii="Times New Roman" w:hAnsi="Times New Roman" w:cs="Times New Roman"/>
          <w:sz w:val="20"/>
        </w:rPr>
        <w:t>als auch</w:t>
      </w:r>
      <w:r>
        <w:rPr>
          <w:rFonts w:ascii="Times New Roman" w:hAnsi="Times New Roman" w:cs="Times New Roman"/>
          <w:sz w:val="20"/>
        </w:rPr>
        <w:t xml:space="preserve"> landesweise</w:t>
      </w:r>
      <w:r w:rsidR="00944BAA">
        <w:rPr>
          <w:rFonts w:ascii="Times New Roman" w:hAnsi="Times New Roman" w:cs="Times New Roman"/>
          <w:sz w:val="20"/>
        </w:rPr>
        <w:t xml:space="preserve"> (§ 2)</w:t>
      </w:r>
      <w:r>
        <w:rPr>
          <w:rFonts w:ascii="Times New Roman" w:hAnsi="Times New Roman" w:cs="Times New Roman"/>
          <w:sz w:val="20"/>
        </w:rPr>
        <w:t xml:space="preserve"> </w:t>
      </w:r>
      <w:r w:rsidR="00CB4539">
        <w:rPr>
          <w:rFonts w:ascii="Times New Roman" w:hAnsi="Times New Roman" w:cs="Times New Roman"/>
          <w:sz w:val="20"/>
        </w:rPr>
        <w:t>nachfolgendem</w:t>
      </w:r>
      <w:r w:rsidR="00035A80">
        <w:rPr>
          <w:rFonts w:ascii="Times New Roman" w:hAnsi="Times New Roman" w:cs="Times New Roman"/>
          <w:sz w:val="20"/>
        </w:rPr>
        <w:t xml:space="preserve"> Modell:</w:t>
      </w:r>
    </w:p>
    <w:p w:rsidR="00035A80" w:rsidRDefault="00035A80" w:rsidP="0094195D">
      <w:pPr>
        <w:rPr>
          <w:rFonts w:ascii="Times New Roman" w:hAnsi="Times New Roman" w:cs="Times New Roman"/>
          <w:sz w:val="20"/>
        </w:rPr>
      </w:pPr>
    </w:p>
    <w:tbl>
      <w:tblPr>
        <w:tblStyle w:val="Tabellenraster"/>
        <w:tblW w:w="0" w:type="auto"/>
        <w:jc w:val="center"/>
        <w:tblLook w:val="04A0" w:firstRow="1" w:lastRow="0" w:firstColumn="1" w:lastColumn="0" w:noHBand="0" w:noVBand="1"/>
      </w:tblPr>
      <w:tblGrid>
        <w:gridCol w:w="766"/>
        <w:gridCol w:w="1649"/>
        <w:gridCol w:w="1701"/>
      </w:tblGrid>
      <w:tr w:rsidR="00297FCA" w:rsidRPr="00CB4539" w:rsidTr="00CB4539">
        <w:trPr>
          <w:jc w:val="center"/>
        </w:trPr>
        <w:tc>
          <w:tcPr>
            <w:tcW w:w="766" w:type="dxa"/>
          </w:tcPr>
          <w:p w:rsidR="00297FCA" w:rsidRPr="00CB4539" w:rsidRDefault="00297FCA" w:rsidP="00590058">
            <w:pPr>
              <w:jc w:val="center"/>
              <w:rPr>
                <w:rFonts w:ascii="Times New Roman" w:hAnsi="Times New Roman" w:cs="Times New Roman"/>
                <w:sz w:val="18"/>
                <w:szCs w:val="18"/>
              </w:rPr>
            </w:pPr>
            <w:r w:rsidRPr="00CB4539">
              <w:rPr>
                <w:rFonts w:ascii="Times New Roman" w:hAnsi="Times New Roman" w:cs="Times New Roman"/>
                <w:sz w:val="18"/>
                <w:szCs w:val="18"/>
              </w:rPr>
              <w:t>Jahr</w:t>
            </w:r>
          </w:p>
        </w:tc>
        <w:tc>
          <w:tcPr>
            <w:tcW w:w="1649" w:type="dxa"/>
          </w:tcPr>
          <w:p w:rsidR="00297FCA" w:rsidRPr="00CB4539" w:rsidRDefault="00297FCA" w:rsidP="00590058">
            <w:pPr>
              <w:jc w:val="center"/>
              <w:rPr>
                <w:rFonts w:ascii="Times New Roman" w:hAnsi="Times New Roman" w:cs="Times New Roman"/>
                <w:sz w:val="18"/>
                <w:szCs w:val="18"/>
              </w:rPr>
            </w:pPr>
            <w:r w:rsidRPr="00CB4539">
              <w:rPr>
                <w:rFonts w:ascii="Times New Roman" w:hAnsi="Times New Roman" w:cs="Times New Roman"/>
                <w:sz w:val="18"/>
                <w:szCs w:val="18"/>
              </w:rPr>
              <w:t>Anteil landesweise Berechnung</w:t>
            </w:r>
          </w:p>
        </w:tc>
        <w:tc>
          <w:tcPr>
            <w:tcW w:w="1701" w:type="dxa"/>
          </w:tcPr>
          <w:p w:rsidR="00297FCA" w:rsidRPr="00CB4539" w:rsidRDefault="00297FCA" w:rsidP="00590058">
            <w:pPr>
              <w:jc w:val="center"/>
              <w:rPr>
                <w:rFonts w:ascii="Times New Roman" w:hAnsi="Times New Roman" w:cs="Times New Roman"/>
                <w:sz w:val="18"/>
                <w:szCs w:val="18"/>
              </w:rPr>
            </w:pPr>
            <w:r w:rsidRPr="00CB4539">
              <w:rPr>
                <w:rFonts w:ascii="Times New Roman" w:hAnsi="Times New Roman" w:cs="Times New Roman"/>
                <w:sz w:val="18"/>
                <w:szCs w:val="18"/>
              </w:rPr>
              <w:t>Anteil bezirksweise Berechnung</w:t>
            </w:r>
          </w:p>
        </w:tc>
      </w:tr>
      <w:tr w:rsidR="00297FCA" w:rsidRPr="00CB4539" w:rsidTr="00CB4539">
        <w:trPr>
          <w:jc w:val="center"/>
        </w:trPr>
        <w:tc>
          <w:tcPr>
            <w:tcW w:w="766" w:type="dxa"/>
          </w:tcPr>
          <w:p w:rsidR="00297FCA" w:rsidRPr="00CB4539" w:rsidRDefault="00297FCA" w:rsidP="00590058">
            <w:pPr>
              <w:jc w:val="center"/>
              <w:rPr>
                <w:rFonts w:ascii="Times New Roman" w:hAnsi="Times New Roman" w:cs="Times New Roman"/>
                <w:sz w:val="18"/>
                <w:szCs w:val="18"/>
              </w:rPr>
            </w:pPr>
            <w:r w:rsidRPr="00CB4539">
              <w:rPr>
                <w:rFonts w:ascii="Times New Roman" w:hAnsi="Times New Roman" w:cs="Times New Roman"/>
                <w:sz w:val="18"/>
                <w:szCs w:val="18"/>
              </w:rPr>
              <w:t>2024</w:t>
            </w:r>
          </w:p>
        </w:tc>
        <w:tc>
          <w:tcPr>
            <w:tcW w:w="1649" w:type="dxa"/>
          </w:tcPr>
          <w:p w:rsidR="00297FCA" w:rsidRPr="00CB4539" w:rsidRDefault="00297FCA" w:rsidP="00590058">
            <w:pPr>
              <w:jc w:val="center"/>
              <w:rPr>
                <w:rFonts w:ascii="Times New Roman" w:hAnsi="Times New Roman" w:cs="Times New Roman"/>
                <w:sz w:val="18"/>
                <w:szCs w:val="18"/>
              </w:rPr>
            </w:pPr>
            <w:r w:rsidRPr="00CB4539">
              <w:rPr>
                <w:rFonts w:ascii="Times New Roman" w:hAnsi="Times New Roman" w:cs="Times New Roman"/>
                <w:sz w:val="18"/>
                <w:szCs w:val="18"/>
              </w:rPr>
              <w:t>12,50%</w:t>
            </w:r>
          </w:p>
        </w:tc>
        <w:tc>
          <w:tcPr>
            <w:tcW w:w="1701" w:type="dxa"/>
          </w:tcPr>
          <w:p w:rsidR="00297FCA" w:rsidRPr="00CB4539" w:rsidRDefault="00297FCA" w:rsidP="00590058">
            <w:pPr>
              <w:jc w:val="center"/>
              <w:rPr>
                <w:rFonts w:ascii="Times New Roman" w:hAnsi="Times New Roman" w:cs="Times New Roman"/>
                <w:sz w:val="18"/>
                <w:szCs w:val="18"/>
              </w:rPr>
            </w:pPr>
            <w:r w:rsidRPr="00CB4539">
              <w:rPr>
                <w:rFonts w:ascii="Times New Roman" w:hAnsi="Times New Roman" w:cs="Times New Roman"/>
                <w:sz w:val="18"/>
                <w:szCs w:val="18"/>
              </w:rPr>
              <w:t>87,50%</w:t>
            </w:r>
          </w:p>
        </w:tc>
      </w:tr>
      <w:tr w:rsidR="00297FCA" w:rsidRPr="00CB4539" w:rsidTr="00CB4539">
        <w:trPr>
          <w:jc w:val="center"/>
        </w:trPr>
        <w:tc>
          <w:tcPr>
            <w:tcW w:w="766" w:type="dxa"/>
          </w:tcPr>
          <w:p w:rsidR="00297FCA" w:rsidRPr="00CB4539" w:rsidRDefault="00297FCA" w:rsidP="00590058">
            <w:pPr>
              <w:jc w:val="center"/>
              <w:rPr>
                <w:rFonts w:ascii="Times New Roman" w:hAnsi="Times New Roman" w:cs="Times New Roman"/>
                <w:sz w:val="18"/>
                <w:szCs w:val="18"/>
              </w:rPr>
            </w:pPr>
            <w:r w:rsidRPr="00CB4539">
              <w:rPr>
                <w:rFonts w:ascii="Times New Roman" w:hAnsi="Times New Roman" w:cs="Times New Roman"/>
                <w:sz w:val="18"/>
                <w:szCs w:val="18"/>
              </w:rPr>
              <w:t>2025</w:t>
            </w:r>
          </w:p>
        </w:tc>
        <w:tc>
          <w:tcPr>
            <w:tcW w:w="1649" w:type="dxa"/>
          </w:tcPr>
          <w:p w:rsidR="00297FCA" w:rsidRPr="00CB4539" w:rsidRDefault="00297FCA" w:rsidP="00590058">
            <w:pPr>
              <w:jc w:val="center"/>
              <w:rPr>
                <w:rFonts w:ascii="Times New Roman" w:hAnsi="Times New Roman" w:cs="Times New Roman"/>
                <w:sz w:val="18"/>
                <w:szCs w:val="18"/>
              </w:rPr>
            </w:pPr>
            <w:r w:rsidRPr="00CB4539">
              <w:rPr>
                <w:rFonts w:ascii="Times New Roman" w:hAnsi="Times New Roman" w:cs="Times New Roman"/>
                <w:sz w:val="18"/>
                <w:szCs w:val="18"/>
              </w:rPr>
              <w:t>25%</w:t>
            </w:r>
          </w:p>
        </w:tc>
        <w:tc>
          <w:tcPr>
            <w:tcW w:w="1701" w:type="dxa"/>
          </w:tcPr>
          <w:p w:rsidR="00297FCA" w:rsidRPr="00CB4539" w:rsidRDefault="00297FCA" w:rsidP="00590058">
            <w:pPr>
              <w:jc w:val="center"/>
              <w:rPr>
                <w:rFonts w:ascii="Times New Roman" w:hAnsi="Times New Roman" w:cs="Times New Roman"/>
                <w:sz w:val="18"/>
                <w:szCs w:val="18"/>
              </w:rPr>
            </w:pPr>
            <w:r w:rsidRPr="00CB4539">
              <w:rPr>
                <w:rFonts w:ascii="Times New Roman" w:hAnsi="Times New Roman" w:cs="Times New Roman"/>
                <w:sz w:val="18"/>
                <w:szCs w:val="18"/>
              </w:rPr>
              <w:t>75%</w:t>
            </w:r>
          </w:p>
        </w:tc>
      </w:tr>
      <w:tr w:rsidR="00297FCA" w:rsidRPr="00CB4539" w:rsidTr="00CB4539">
        <w:trPr>
          <w:jc w:val="center"/>
        </w:trPr>
        <w:tc>
          <w:tcPr>
            <w:tcW w:w="766" w:type="dxa"/>
          </w:tcPr>
          <w:p w:rsidR="00297FCA" w:rsidRPr="00CB4539" w:rsidRDefault="00297FCA" w:rsidP="00590058">
            <w:pPr>
              <w:jc w:val="center"/>
              <w:rPr>
                <w:rFonts w:ascii="Times New Roman" w:hAnsi="Times New Roman" w:cs="Times New Roman"/>
                <w:sz w:val="18"/>
                <w:szCs w:val="18"/>
              </w:rPr>
            </w:pPr>
            <w:r w:rsidRPr="00CB4539">
              <w:rPr>
                <w:rFonts w:ascii="Times New Roman" w:hAnsi="Times New Roman" w:cs="Times New Roman"/>
                <w:sz w:val="18"/>
                <w:szCs w:val="18"/>
              </w:rPr>
              <w:t>2026</w:t>
            </w:r>
          </w:p>
        </w:tc>
        <w:tc>
          <w:tcPr>
            <w:tcW w:w="1649" w:type="dxa"/>
          </w:tcPr>
          <w:p w:rsidR="00297FCA" w:rsidRPr="00CB4539" w:rsidRDefault="00297FCA" w:rsidP="00590058">
            <w:pPr>
              <w:jc w:val="center"/>
              <w:rPr>
                <w:rFonts w:ascii="Times New Roman" w:hAnsi="Times New Roman" w:cs="Times New Roman"/>
                <w:sz w:val="18"/>
                <w:szCs w:val="18"/>
              </w:rPr>
            </w:pPr>
            <w:r w:rsidRPr="00CB4539">
              <w:rPr>
                <w:rFonts w:ascii="Times New Roman" w:hAnsi="Times New Roman" w:cs="Times New Roman"/>
                <w:sz w:val="18"/>
                <w:szCs w:val="18"/>
              </w:rPr>
              <w:t>37,50%</w:t>
            </w:r>
          </w:p>
        </w:tc>
        <w:tc>
          <w:tcPr>
            <w:tcW w:w="1701" w:type="dxa"/>
          </w:tcPr>
          <w:p w:rsidR="00297FCA" w:rsidRPr="00CB4539" w:rsidRDefault="00297FCA" w:rsidP="00590058">
            <w:pPr>
              <w:jc w:val="center"/>
              <w:rPr>
                <w:rFonts w:ascii="Times New Roman" w:hAnsi="Times New Roman" w:cs="Times New Roman"/>
                <w:sz w:val="18"/>
                <w:szCs w:val="18"/>
              </w:rPr>
            </w:pPr>
            <w:r w:rsidRPr="00CB4539">
              <w:rPr>
                <w:rFonts w:ascii="Times New Roman" w:hAnsi="Times New Roman" w:cs="Times New Roman"/>
                <w:sz w:val="18"/>
                <w:szCs w:val="18"/>
              </w:rPr>
              <w:t>62,50%</w:t>
            </w:r>
          </w:p>
        </w:tc>
      </w:tr>
      <w:tr w:rsidR="00297FCA" w:rsidRPr="00CB4539" w:rsidTr="00CB4539">
        <w:trPr>
          <w:jc w:val="center"/>
        </w:trPr>
        <w:tc>
          <w:tcPr>
            <w:tcW w:w="766" w:type="dxa"/>
          </w:tcPr>
          <w:p w:rsidR="00297FCA" w:rsidRPr="00CB4539" w:rsidRDefault="00297FCA" w:rsidP="00590058">
            <w:pPr>
              <w:jc w:val="center"/>
              <w:rPr>
                <w:rFonts w:ascii="Times New Roman" w:hAnsi="Times New Roman" w:cs="Times New Roman"/>
                <w:sz w:val="18"/>
                <w:szCs w:val="18"/>
              </w:rPr>
            </w:pPr>
            <w:r w:rsidRPr="00CB4539">
              <w:rPr>
                <w:rFonts w:ascii="Times New Roman" w:hAnsi="Times New Roman" w:cs="Times New Roman"/>
                <w:sz w:val="18"/>
                <w:szCs w:val="18"/>
              </w:rPr>
              <w:t>2027</w:t>
            </w:r>
          </w:p>
        </w:tc>
        <w:tc>
          <w:tcPr>
            <w:tcW w:w="1649" w:type="dxa"/>
          </w:tcPr>
          <w:p w:rsidR="00297FCA" w:rsidRPr="00CB4539" w:rsidRDefault="00297FCA" w:rsidP="00590058">
            <w:pPr>
              <w:jc w:val="center"/>
              <w:rPr>
                <w:rFonts w:ascii="Times New Roman" w:hAnsi="Times New Roman" w:cs="Times New Roman"/>
                <w:sz w:val="18"/>
                <w:szCs w:val="18"/>
              </w:rPr>
            </w:pPr>
            <w:r w:rsidRPr="00CB4539">
              <w:rPr>
                <w:rFonts w:ascii="Times New Roman" w:hAnsi="Times New Roman" w:cs="Times New Roman"/>
                <w:sz w:val="18"/>
                <w:szCs w:val="18"/>
              </w:rPr>
              <w:t>50%</w:t>
            </w:r>
          </w:p>
        </w:tc>
        <w:tc>
          <w:tcPr>
            <w:tcW w:w="1701" w:type="dxa"/>
          </w:tcPr>
          <w:p w:rsidR="00297FCA" w:rsidRPr="00CB4539" w:rsidRDefault="00297FCA" w:rsidP="00590058">
            <w:pPr>
              <w:jc w:val="center"/>
              <w:rPr>
                <w:rFonts w:ascii="Times New Roman" w:hAnsi="Times New Roman" w:cs="Times New Roman"/>
                <w:sz w:val="18"/>
                <w:szCs w:val="18"/>
              </w:rPr>
            </w:pPr>
            <w:r w:rsidRPr="00CB4539">
              <w:rPr>
                <w:rFonts w:ascii="Times New Roman" w:hAnsi="Times New Roman" w:cs="Times New Roman"/>
                <w:sz w:val="18"/>
                <w:szCs w:val="18"/>
              </w:rPr>
              <w:t>50%</w:t>
            </w:r>
          </w:p>
        </w:tc>
      </w:tr>
      <w:tr w:rsidR="00297FCA" w:rsidRPr="00CB4539" w:rsidTr="00CB4539">
        <w:trPr>
          <w:jc w:val="center"/>
        </w:trPr>
        <w:tc>
          <w:tcPr>
            <w:tcW w:w="766" w:type="dxa"/>
          </w:tcPr>
          <w:p w:rsidR="00297FCA" w:rsidRPr="00CB4539" w:rsidRDefault="00297FCA" w:rsidP="00590058">
            <w:pPr>
              <w:jc w:val="center"/>
              <w:rPr>
                <w:rFonts w:ascii="Times New Roman" w:hAnsi="Times New Roman" w:cs="Times New Roman"/>
                <w:sz w:val="18"/>
                <w:szCs w:val="18"/>
              </w:rPr>
            </w:pPr>
            <w:r w:rsidRPr="00CB4539">
              <w:rPr>
                <w:rFonts w:ascii="Times New Roman" w:hAnsi="Times New Roman" w:cs="Times New Roman"/>
                <w:sz w:val="18"/>
                <w:szCs w:val="18"/>
              </w:rPr>
              <w:t>2028</w:t>
            </w:r>
          </w:p>
        </w:tc>
        <w:tc>
          <w:tcPr>
            <w:tcW w:w="1649" w:type="dxa"/>
          </w:tcPr>
          <w:p w:rsidR="00297FCA" w:rsidRPr="00CB4539" w:rsidRDefault="00297FCA" w:rsidP="00590058">
            <w:pPr>
              <w:jc w:val="center"/>
              <w:rPr>
                <w:rFonts w:ascii="Times New Roman" w:hAnsi="Times New Roman" w:cs="Times New Roman"/>
                <w:sz w:val="18"/>
                <w:szCs w:val="18"/>
              </w:rPr>
            </w:pPr>
            <w:r w:rsidRPr="00CB4539">
              <w:rPr>
                <w:rFonts w:ascii="Times New Roman" w:hAnsi="Times New Roman" w:cs="Times New Roman"/>
                <w:sz w:val="18"/>
                <w:szCs w:val="18"/>
              </w:rPr>
              <w:t>62,50%</w:t>
            </w:r>
          </w:p>
        </w:tc>
        <w:tc>
          <w:tcPr>
            <w:tcW w:w="1701" w:type="dxa"/>
          </w:tcPr>
          <w:p w:rsidR="00297FCA" w:rsidRPr="00CB4539" w:rsidRDefault="00297FCA" w:rsidP="00590058">
            <w:pPr>
              <w:jc w:val="center"/>
              <w:rPr>
                <w:rFonts w:ascii="Times New Roman" w:hAnsi="Times New Roman" w:cs="Times New Roman"/>
                <w:sz w:val="18"/>
                <w:szCs w:val="18"/>
              </w:rPr>
            </w:pPr>
            <w:r w:rsidRPr="00CB4539">
              <w:rPr>
                <w:rFonts w:ascii="Times New Roman" w:hAnsi="Times New Roman" w:cs="Times New Roman"/>
                <w:sz w:val="18"/>
                <w:szCs w:val="18"/>
              </w:rPr>
              <w:t>37,50%</w:t>
            </w:r>
          </w:p>
        </w:tc>
      </w:tr>
      <w:tr w:rsidR="00297FCA" w:rsidRPr="00CB4539" w:rsidTr="00CB4539">
        <w:trPr>
          <w:jc w:val="center"/>
        </w:trPr>
        <w:tc>
          <w:tcPr>
            <w:tcW w:w="766" w:type="dxa"/>
          </w:tcPr>
          <w:p w:rsidR="00297FCA" w:rsidRPr="00CB4539" w:rsidRDefault="00297FCA" w:rsidP="00590058">
            <w:pPr>
              <w:jc w:val="center"/>
              <w:rPr>
                <w:rFonts w:ascii="Times New Roman" w:hAnsi="Times New Roman" w:cs="Times New Roman"/>
                <w:sz w:val="18"/>
                <w:szCs w:val="18"/>
              </w:rPr>
            </w:pPr>
            <w:r w:rsidRPr="00CB4539">
              <w:rPr>
                <w:rFonts w:ascii="Times New Roman" w:hAnsi="Times New Roman" w:cs="Times New Roman"/>
                <w:sz w:val="18"/>
                <w:szCs w:val="18"/>
              </w:rPr>
              <w:t>2029</w:t>
            </w:r>
          </w:p>
        </w:tc>
        <w:tc>
          <w:tcPr>
            <w:tcW w:w="1649" w:type="dxa"/>
          </w:tcPr>
          <w:p w:rsidR="00297FCA" w:rsidRPr="00CB4539" w:rsidRDefault="00297FCA" w:rsidP="00590058">
            <w:pPr>
              <w:jc w:val="center"/>
              <w:rPr>
                <w:rFonts w:ascii="Times New Roman" w:hAnsi="Times New Roman" w:cs="Times New Roman"/>
                <w:sz w:val="18"/>
                <w:szCs w:val="18"/>
              </w:rPr>
            </w:pPr>
            <w:r w:rsidRPr="00CB4539">
              <w:rPr>
                <w:rFonts w:ascii="Times New Roman" w:hAnsi="Times New Roman" w:cs="Times New Roman"/>
                <w:sz w:val="18"/>
                <w:szCs w:val="18"/>
              </w:rPr>
              <w:t>75%</w:t>
            </w:r>
          </w:p>
        </w:tc>
        <w:tc>
          <w:tcPr>
            <w:tcW w:w="1701" w:type="dxa"/>
          </w:tcPr>
          <w:p w:rsidR="00297FCA" w:rsidRPr="00CB4539" w:rsidRDefault="00297FCA" w:rsidP="00590058">
            <w:pPr>
              <w:jc w:val="center"/>
              <w:rPr>
                <w:rFonts w:ascii="Times New Roman" w:hAnsi="Times New Roman" w:cs="Times New Roman"/>
                <w:sz w:val="18"/>
                <w:szCs w:val="18"/>
              </w:rPr>
            </w:pPr>
            <w:r w:rsidRPr="00CB4539">
              <w:rPr>
                <w:rFonts w:ascii="Times New Roman" w:hAnsi="Times New Roman" w:cs="Times New Roman"/>
                <w:sz w:val="18"/>
                <w:szCs w:val="18"/>
              </w:rPr>
              <w:t>25%</w:t>
            </w:r>
          </w:p>
        </w:tc>
      </w:tr>
      <w:tr w:rsidR="00297FCA" w:rsidRPr="00CB4539" w:rsidTr="00CB4539">
        <w:trPr>
          <w:jc w:val="center"/>
        </w:trPr>
        <w:tc>
          <w:tcPr>
            <w:tcW w:w="766" w:type="dxa"/>
          </w:tcPr>
          <w:p w:rsidR="00297FCA" w:rsidRPr="00CB4539" w:rsidRDefault="00297FCA" w:rsidP="00590058">
            <w:pPr>
              <w:jc w:val="center"/>
              <w:rPr>
                <w:rFonts w:ascii="Times New Roman" w:hAnsi="Times New Roman" w:cs="Times New Roman"/>
                <w:sz w:val="18"/>
                <w:szCs w:val="18"/>
              </w:rPr>
            </w:pPr>
            <w:r w:rsidRPr="00CB4539">
              <w:rPr>
                <w:rFonts w:ascii="Times New Roman" w:hAnsi="Times New Roman" w:cs="Times New Roman"/>
                <w:sz w:val="18"/>
                <w:szCs w:val="18"/>
              </w:rPr>
              <w:t>2030</w:t>
            </w:r>
          </w:p>
        </w:tc>
        <w:tc>
          <w:tcPr>
            <w:tcW w:w="1649" w:type="dxa"/>
          </w:tcPr>
          <w:p w:rsidR="00297FCA" w:rsidRPr="00CB4539" w:rsidRDefault="00297FCA" w:rsidP="00590058">
            <w:pPr>
              <w:jc w:val="center"/>
              <w:rPr>
                <w:rFonts w:ascii="Times New Roman" w:hAnsi="Times New Roman" w:cs="Times New Roman"/>
                <w:sz w:val="18"/>
                <w:szCs w:val="18"/>
              </w:rPr>
            </w:pPr>
            <w:r w:rsidRPr="00CB4539">
              <w:rPr>
                <w:rFonts w:ascii="Times New Roman" w:hAnsi="Times New Roman" w:cs="Times New Roman"/>
                <w:sz w:val="18"/>
                <w:szCs w:val="18"/>
              </w:rPr>
              <w:t>87,50%</w:t>
            </w:r>
          </w:p>
        </w:tc>
        <w:tc>
          <w:tcPr>
            <w:tcW w:w="1701" w:type="dxa"/>
          </w:tcPr>
          <w:p w:rsidR="00297FCA" w:rsidRPr="00CB4539" w:rsidRDefault="00297FCA" w:rsidP="00590058">
            <w:pPr>
              <w:jc w:val="center"/>
              <w:rPr>
                <w:rFonts w:ascii="Times New Roman" w:hAnsi="Times New Roman" w:cs="Times New Roman"/>
                <w:sz w:val="18"/>
                <w:szCs w:val="18"/>
              </w:rPr>
            </w:pPr>
            <w:r w:rsidRPr="00CB4539">
              <w:rPr>
                <w:rFonts w:ascii="Times New Roman" w:hAnsi="Times New Roman" w:cs="Times New Roman"/>
                <w:sz w:val="18"/>
                <w:szCs w:val="18"/>
              </w:rPr>
              <w:t>12,50%</w:t>
            </w:r>
          </w:p>
        </w:tc>
      </w:tr>
      <w:tr w:rsidR="00297FCA" w:rsidRPr="00CB4539" w:rsidTr="00CB4539">
        <w:trPr>
          <w:jc w:val="center"/>
        </w:trPr>
        <w:tc>
          <w:tcPr>
            <w:tcW w:w="766" w:type="dxa"/>
          </w:tcPr>
          <w:p w:rsidR="00297FCA" w:rsidRPr="00CB4539" w:rsidRDefault="00297FCA" w:rsidP="00590058">
            <w:pPr>
              <w:jc w:val="center"/>
              <w:rPr>
                <w:rFonts w:ascii="Times New Roman" w:hAnsi="Times New Roman" w:cs="Times New Roman"/>
                <w:sz w:val="18"/>
                <w:szCs w:val="18"/>
              </w:rPr>
            </w:pPr>
            <w:r w:rsidRPr="00CB4539">
              <w:rPr>
                <w:rFonts w:ascii="Times New Roman" w:hAnsi="Times New Roman" w:cs="Times New Roman"/>
                <w:sz w:val="18"/>
                <w:szCs w:val="18"/>
              </w:rPr>
              <w:t>2031</w:t>
            </w:r>
          </w:p>
        </w:tc>
        <w:tc>
          <w:tcPr>
            <w:tcW w:w="1649" w:type="dxa"/>
          </w:tcPr>
          <w:p w:rsidR="00297FCA" w:rsidRPr="00CB4539" w:rsidRDefault="00297FCA" w:rsidP="00590058">
            <w:pPr>
              <w:jc w:val="center"/>
              <w:rPr>
                <w:rFonts w:ascii="Times New Roman" w:hAnsi="Times New Roman" w:cs="Times New Roman"/>
                <w:sz w:val="18"/>
                <w:szCs w:val="18"/>
              </w:rPr>
            </w:pPr>
            <w:r w:rsidRPr="00CB4539">
              <w:rPr>
                <w:rFonts w:ascii="Times New Roman" w:hAnsi="Times New Roman" w:cs="Times New Roman"/>
                <w:sz w:val="18"/>
                <w:szCs w:val="18"/>
              </w:rPr>
              <w:t>100%</w:t>
            </w:r>
          </w:p>
        </w:tc>
        <w:tc>
          <w:tcPr>
            <w:tcW w:w="1701" w:type="dxa"/>
          </w:tcPr>
          <w:p w:rsidR="00297FCA" w:rsidRPr="00CB4539" w:rsidRDefault="00297FCA" w:rsidP="00590058">
            <w:pPr>
              <w:jc w:val="center"/>
              <w:rPr>
                <w:rFonts w:ascii="Times New Roman" w:hAnsi="Times New Roman" w:cs="Times New Roman"/>
                <w:sz w:val="18"/>
                <w:szCs w:val="18"/>
              </w:rPr>
            </w:pPr>
            <w:r w:rsidRPr="00CB4539">
              <w:rPr>
                <w:rFonts w:ascii="Times New Roman" w:hAnsi="Times New Roman" w:cs="Times New Roman"/>
                <w:sz w:val="18"/>
                <w:szCs w:val="18"/>
              </w:rPr>
              <w:t>0%</w:t>
            </w:r>
          </w:p>
        </w:tc>
      </w:tr>
    </w:tbl>
    <w:p w:rsidR="00297FCA" w:rsidRPr="00AD022C" w:rsidRDefault="00297FCA" w:rsidP="00297FCA">
      <w:pPr>
        <w:rPr>
          <w:rFonts w:ascii="Times New Roman" w:hAnsi="Times New Roman" w:cs="Times New Roman"/>
          <w:b/>
        </w:rPr>
      </w:pPr>
    </w:p>
    <w:p w:rsidR="00034ABA" w:rsidRDefault="00034ABA" w:rsidP="00886F39">
      <w:pPr>
        <w:jc w:val="both"/>
        <w:rPr>
          <w:rFonts w:ascii="Times New Roman" w:hAnsi="Times New Roman" w:cs="Times New Roman"/>
          <w:sz w:val="20"/>
        </w:rPr>
      </w:pPr>
      <w:r w:rsidRPr="00034ABA">
        <w:rPr>
          <w:rFonts w:ascii="Times New Roman" w:hAnsi="Times New Roman" w:cs="Times New Roman"/>
          <w:sz w:val="20"/>
        </w:rPr>
        <w:t xml:space="preserve">Diese Bestimmung </w:t>
      </w:r>
      <w:r>
        <w:rPr>
          <w:rFonts w:ascii="Times New Roman" w:hAnsi="Times New Roman" w:cs="Times New Roman"/>
          <w:sz w:val="20"/>
        </w:rPr>
        <w:t>folg</w:t>
      </w:r>
      <w:r w:rsidRPr="00034ABA">
        <w:rPr>
          <w:rFonts w:ascii="Times New Roman" w:hAnsi="Times New Roman" w:cs="Times New Roman"/>
          <w:sz w:val="20"/>
        </w:rPr>
        <w:t xml:space="preserve">t </w:t>
      </w:r>
      <w:r>
        <w:rPr>
          <w:rFonts w:ascii="Times New Roman" w:hAnsi="Times New Roman" w:cs="Times New Roman"/>
          <w:sz w:val="20"/>
        </w:rPr>
        <w:t xml:space="preserve">aus </w:t>
      </w:r>
      <w:r w:rsidRPr="00034ABA">
        <w:rPr>
          <w:rFonts w:ascii="Times New Roman" w:hAnsi="Times New Roman" w:cs="Times New Roman"/>
          <w:sz w:val="20"/>
        </w:rPr>
        <w:t>der Rechtsprechung des Verfassungsgerichtshofes, wonach in der Regel, wenn eine bestimmte finanzausgleichsrechtliche Regelung nicht (mehr) sachgerecht ist, n</w:t>
      </w:r>
      <w:r w:rsidR="00B04805">
        <w:rPr>
          <w:rFonts w:ascii="Times New Roman" w:hAnsi="Times New Roman" w:cs="Times New Roman"/>
          <w:sz w:val="20"/>
        </w:rPr>
        <w:t>ur eine schrittweise Änderung § </w:t>
      </w:r>
      <w:r w:rsidRPr="00034ABA">
        <w:rPr>
          <w:rFonts w:ascii="Times New Roman" w:hAnsi="Times New Roman" w:cs="Times New Roman"/>
          <w:sz w:val="20"/>
        </w:rPr>
        <w:t>4 F-VG entsprechen</w:t>
      </w:r>
      <w:r>
        <w:rPr>
          <w:rFonts w:ascii="Times New Roman" w:hAnsi="Times New Roman" w:cs="Times New Roman"/>
          <w:sz w:val="20"/>
        </w:rPr>
        <w:t xml:space="preserve"> wird</w:t>
      </w:r>
      <w:r w:rsidRPr="00034ABA">
        <w:rPr>
          <w:rFonts w:ascii="Times New Roman" w:hAnsi="Times New Roman" w:cs="Times New Roman"/>
          <w:sz w:val="20"/>
        </w:rPr>
        <w:t xml:space="preserve">, weil die finanzielle Gebarung der Gemeinden und auch der anderen Gebietskörperschaften zumindest mittelfristig auf ein bestimmtes erwartetes Aufkommen abgestimmt ist (siehe Gutachten von </w:t>
      </w:r>
      <w:r w:rsidR="001F785B">
        <w:rPr>
          <w:rFonts w:ascii="Times New Roman" w:hAnsi="Times New Roman" w:cs="Times New Roman"/>
          <w:i/>
          <w:sz w:val="20"/>
        </w:rPr>
        <w:t>Ehrke-Rab</w:t>
      </w:r>
      <w:r w:rsidR="00740E3C">
        <w:rPr>
          <w:rFonts w:ascii="Times New Roman" w:hAnsi="Times New Roman" w:cs="Times New Roman"/>
          <w:i/>
          <w:sz w:val="20"/>
        </w:rPr>
        <w:t>e</w:t>
      </w:r>
      <w:r w:rsidR="001F785B">
        <w:rPr>
          <w:rFonts w:ascii="Times New Roman" w:hAnsi="Times New Roman" w:cs="Times New Roman"/>
          <w:i/>
          <w:sz w:val="20"/>
        </w:rPr>
        <w:t>l</w:t>
      </w:r>
      <w:r w:rsidRPr="00034ABA">
        <w:rPr>
          <w:rFonts w:ascii="Times New Roman" w:hAnsi="Times New Roman" w:cs="Times New Roman"/>
          <w:sz w:val="20"/>
        </w:rPr>
        <w:t>)</w:t>
      </w:r>
      <w:r>
        <w:rPr>
          <w:rFonts w:ascii="Times New Roman" w:hAnsi="Times New Roman" w:cs="Times New Roman"/>
          <w:sz w:val="20"/>
        </w:rPr>
        <w:t>.</w:t>
      </w:r>
    </w:p>
    <w:p w:rsidR="00034ABA" w:rsidRDefault="00034ABA" w:rsidP="0094195D">
      <w:pPr>
        <w:rPr>
          <w:rFonts w:ascii="Times New Roman" w:hAnsi="Times New Roman" w:cs="Times New Roman"/>
          <w:sz w:val="20"/>
        </w:rPr>
      </w:pPr>
    </w:p>
    <w:p w:rsidR="00250F9B" w:rsidRPr="00010CF2" w:rsidRDefault="00B04805" w:rsidP="00010CF2">
      <w:pPr>
        <w:jc w:val="both"/>
        <w:rPr>
          <w:rFonts w:ascii="Times New Roman" w:hAnsi="Times New Roman" w:cs="Times New Roman"/>
          <w:sz w:val="20"/>
        </w:rPr>
      </w:pPr>
      <w:r>
        <w:rPr>
          <w:rFonts w:ascii="Times New Roman" w:hAnsi="Times New Roman" w:cs="Times New Roman"/>
          <w:sz w:val="20"/>
        </w:rPr>
        <w:t>Abs. </w:t>
      </w:r>
      <w:r w:rsidR="00944BAA">
        <w:rPr>
          <w:rFonts w:ascii="Times New Roman" w:hAnsi="Times New Roman" w:cs="Times New Roman"/>
          <w:sz w:val="20"/>
        </w:rPr>
        <w:t xml:space="preserve">2 regelt die bezirksweise Berechnung der Sozial- und Pflegeleistungsumlage für die </w:t>
      </w:r>
      <w:r w:rsidR="00BF5464" w:rsidRPr="00BF5464">
        <w:rPr>
          <w:rFonts w:ascii="Times New Roman" w:hAnsi="Times New Roman" w:cs="Times New Roman"/>
          <w:sz w:val="20"/>
        </w:rPr>
        <w:t>angeführt</w:t>
      </w:r>
      <w:r w:rsidR="00C57B8B" w:rsidRPr="00BF5464">
        <w:rPr>
          <w:rFonts w:ascii="Times New Roman" w:hAnsi="Times New Roman" w:cs="Times New Roman"/>
          <w:sz w:val="20"/>
        </w:rPr>
        <w:t>en</w:t>
      </w:r>
      <w:r w:rsidR="00944BAA" w:rsidRPr="00BF5464">
        <w:rPr>
          <w:rFonts w:ascii="Times New Roman" w:hAnsi="Times New Roman" w:cs="Times New Roman"/>
          <w:sz w:val="20"/>
        </w:rPr>
        <w:t xml:space="preserve"> Sozial- und Pflegeleistungen. Es ist die </w:t>
      </w:r>
      <w:r w:rsidR="00D8776B" w:rsidRPr="00BF5464">
        <w:rPr>
          <w:rFonts w:ascii="Times New Roman" w:hAnsi="Times New Roman" w:cs="Times New Roman"/>
          <w:sz w:val="20"/>
        </w:rPr>
        <w:t xml:space="preserve">(neue) </w:t>
      </w:r>
      <w:r w:rsidR="00944BAA" w:rsidRPr="00BF5464">
        <w:rPr>
          <w:rFonts w:ascii="Times New Roman" w:hAnsi="Times New Roman" w:cs="Times New Roman"/>
          <w:sz w:val="20"/>
        </w:rPr>
        <w:t>Finanzkraft (</w:t>
      </w:r>
      <w:r w:rsidR="00D8776B" w:rsidRPr="00BF5464">
        <w:rPr>
          <w:rFonts w:ascii="Times New Roman" w:hAnsi="Times New Roman" w:cs="Times New Roman"/>
          <w:sz w:val="20"/>
        </w:rPr>
        <w:t xml:space="preserve">Einzahlungen aus sämtlichen Gemeindeabgaben ohne Benützungsgebühren </w:t>
      </w:r>
      <w:r w:rsidR="00C57B8B" w:rsidRPr="00BF5464">
        <w:rPr>
          <w:rFonts w:ascii="Times New Roman" w:hAnsi="Times New Roman" w:cs="Times New Roman"/>
          <w:sz w:val="20"/>
        </w:rPr>
        <w:t xml:space="preserve">und Interessenbeiträge </w:t>
      </w:r>
      <w:r w:rsidR="00BF5464">
        <w:rPr>
          <w:rFonts w:ascii="Times New Roman" w:hAnsi="Times New Roman" w:cs="Times New Roman"/>
          <w:sz w:val="20"/>
        </w:rPr>
        <w:t>sowie</w:t>
      </w:r>
      <w:r w:rsidR="00D8776B" w:rsidRPr="00BF5464">
        <w:rPr>
          <w:rFonts w:ascii="Times New Roman" w:hAnsi="Times New Roman" w:cs="Times New Roman"/>
          <w:sz w:val="20"/>
        </w:rPr>
        <w:t xml:space="preserve"> aus den Ertragsanteilen</w:t>
      </w:r>
      <w:r w:rsidR="00D8776B" w:rsidRPr="00D8776B">
        <w:rPr>
          <w:rFonts w:ascii="Times New Roman" w:hAnsi="Times New Roman" w:cs="Times New Roman"/>
          <w:sz w:val="20"/>
        </w:rPr>
        <w:t xml:space="preserve"> ohne Gemeinde-Bedarfszuweisungsanteil und aus Finanzzuweisungen des Bundes gemäß §</w:t>
      </w:r>
      <w:r w:rsidR="00010CF2">
        <w:rPr>
          <w:rFonts w:ascii="Times New Roman" w:hAnsi="Times New Roman" w:cs="Times New Roman"/>
          <w:sz w:val="20"/>
        </w:rPr>
        <w:t> 24 und § </w:t>
      </w:r>
      <w:r w:rsidR="00D8776B" w:rsidRPr="00D8776B">
        <w:rPr>
          <w:rFonts w:ascii="Times New Roman" w:hAnsi="Times New Roman" w:cs="Times New Roman"/>
          <w:sz w:val="20"/>
        </w:rPr>
        <w:t>25 FAG 2017 aus dem zweitvorangegangenen Jahr</w:t>
      </w:r>
      <w:r w:rsidR="00D8776B">
        <w:rPr>
          <w:rFonts w:ascii="Times New Roman" w:hAnsi="Times New Roman" w:cs="Times New Roman"/>
          <w:sz w:val="20"/>
        </w:rPr>
        <w:t xml:space="preserve">) </w:t>
      </w:r>
      <w:r w:rsidR="0030344E" w:rsidRPr="00034ABA">
        <w:rPr>
          <w:rFonts w:ascii="Times New Roman" w:hAnsi="Times New Roman" w:cs="Times New Roman"/>
          <w:sz w:val="20"/>
        </w:rPr>
        <w:t xml:space="preserve">im jeweiligen Bezirk </w:t>
      </w:r>
      <w:r w:rsidR="00D8776B" w:rsidRPr="00034ABA">
        <w:rPr>
          <w:rFonts w:ascii="Times New Roman" w:hAnsi="Times New Roman" w:cs="Times New Roman"/>
          <w:sz w:val="20"/>
        </w:rPr>
        <w:t>heranzuziehen</w:t>
      </w:r>
      <w:r w:rsidR="00D8776B">
        <w:rPr>
          <w:rFonts w:ascii="Times New Roman" w:hAnsi="Times New Roman" w:cs="Times New Roman"/>
          <w:sz w:val="20"/>
        </w:rPr>
        <w:t xml:space="preserve">. Der 40%ige Gemeindeanteil eines politischen Bezirkes ist im Verhältnis dieser Finanzkraft zueinander aufzuteilen. </w:t>
      </w:r>
      <w:r w:rsidR="0094195D" w:rsidRPr="00B01784">
        <w:rPr>
          <w:rFonts w:ascii="Times New Roman" w:hAnsi="Times New Roman" w:cs="Times New Roman"/>
          <w:sz w:val="20"/>
        </w:rPr>
        <w:t>In Anlehnung an die Regelung des bisherigen § 22 Abs. </w:t>
      </w:r>
      <w:r w:rsidR="00B4375F">
        <w:rPr>
          <w:rFonts w:ascii="Times New Roman" w:hAnsi="Times New Roman" w:cs="Times New Roman"/>
          <w:sz w:val="20"/>
        </w:rPr>
        <w:t>1</w:t>
      </w:r>
      <w:r w:rsidR="0094195D" w:rsidRPr="00B01784">
        <w:rPr>
          <w:rFonts w:ascii="Times New Roman" w:hAnsi="Times New Roman" w:cs="Times New Roman"/>
          <w:sz w:val="20"/>
        </w:rPr>
        <w:t xml:space="preserve"> StSUG </w:t>
      </w:r>
      <w:r w:rsidR="007C4BDE">
        <w:rPr>
          <w:rFonts w:ascii="Times New Roman" w:hAnsi="Times New Roman" w:cs="Times New Roman"/>
          <w:sz w:val="20"/>
        </w:rPr>
        <w:t>erfolgt</w:t>
      </w:r>
      <w:r w:rsidR="0094195D" w:rsidRPr="00B01784">
        <w:rPr>
          <w:rFonts w:ascii="Times New Roman" w:hAnsi="Times New Roman" w:cs="Times New Roman"/>
          <w:sz w:val="20"/>
        </w:rPr>
        <w:t xml:space="preserve"> die Umlegung auf die Gemeinden jenes Bezirks, in dem die Leistung zuerkannt wird. </w:t>
      </w:r>
    </w:p>
    <w:p w:rsidR="00BC3EA2" w:rsidRDefault="00B04805" w:rsidP="00891374">
      <w:pPr>
        <w:pStyle w:val="83ErlText"/>
      </w:pPr>
      <w:r>
        <w:lastRenderedPageBreak/>
        <w:t>Abs. </w:t>
      </w:r>
      <w:r w:rsidR="00BC3EA2">
        <w:t>3 legt fest, dass für die</w:t>
      </w:r>
      <w:r w:rsidR="00CD11BF">
        <w:t xml:space="preserve"> bezirksweise Umlage gemäß Abs. </w:t>
      </w:r>
      <w:r w:rsidR="00BC3EA2">
        <w:t>2, de</w:t>
      </w:r>
      <w:r w:rsidR="00CD11BF">
        <w:t>n</w:t>
      </w:r>
      <w:r w:rsidR="00BC3EA2">
        <w:t xml:space="preserve"> Einbehalt, die Schlussrechnung und </w:t>
      </w:r>
      <w:r w:rsidR="00CD11BF">
        <w:t>Guthaben/Übergenuss § 2 Abs. </w:t>
      </w:r>
      <w:r w:rsidR="00BC3EA2">
        <w:t xml:space="preserve">3, 4 und 5 sinngemäß gelten. Dies gilt </w:t>
      </w:r>
      <w:r w:rsidR="00CD11BF">
        <w:t xml:space="preserve">nicht </w:t>
      </w:r>
      <w:r w:rsidR="00BC3EA2">
        <w:t>für die Stadt.</w:t>
      </w:r>
    </w:p>
    <w:p w:rsidR="00BC3EA2" w:rsidRDefault="00B04805" w:rsidP="00891374">
      <w:pPr>
        <w:pStyle w:val="83ErlText"/>
      </w:pPr>
      <w:r>
        <w:t>Abs. </w:t>
      </w:r>
      <w:r w:rsidR="00BC3EA2">
        <w:t xml:space="preserve">4 normiert den Einbehalt, die Schlussrechnung sowie </w:t>
      </w:r>
      <w:r w:rsidR="00CD11BF">
        <w:t xml:space="preserve">ein Guthaben/einen </w:t>
      </w:r>
      <w:r w:rsidR="0097526C">
        <w:t>Übergenuss der Stadt auf Basis der bezirksweisen Berechnung der Sozial- und Pflegeleistu</w:t>
      </w:r>
      <w:r w:rsidR="00CD11BF">
        <w:t>ngsumlage und legt fest, dass § 2 Abs. </w:t>
      </w:r>
      <w:r w:rsidR="0097526C">
        <w:t>3, 4 und 6 sinngemäß g</w:t>
      </w:r>
      <w:r w:rsidR="00CD11BF">
        <w:t>e</w:t>
      </w:r>
      <w:r w:rsidR="0097526C">
        <w:t>lt</w:t>
      </w:r>
      <w:r w:rsidR="00CD11BF">
        <w:t>en. Die Stadt</w:t>
      </w:r>
      <w:r w:rsidR="0097526C">
        <w:t xml:space="preserve"> hat die Auszahlungen für die </w:t>
      </w:r>
      <w:r w:rsidR="0097526C" w:rsidRPr="003477FA">
        <w:t>bisherigen S</w:t>
      </w:r>
      <w:r w:rsidR="0097526C">
        <w:t xml:space="preserve">ozial- und Pflegeleistungen vorläufig zu tragen. </w:t>
      </w:r>
    </w:p>
    <w:p w:rsidR="00B66D05" w:rsidRDefault="00B66D05" w:rsidP="00891374">
      <w:pPr>
        <w:pStyle w:val="83ErlText"/>
      </w:pPr>
    </w:p>
    <w:p w:rsidR="00B66D05" w:rsidRDefault="00B66D05" w:rsidP="00B66D05">
      <w:pPr>
        <w:pStyle w:val="83ErlText"/>
        <w:rPr>
          <w:b/>
        </w:rPr>
      </w:pPr>
      <w:r w:rsidRPr="00D33C21">
        <w:rPr>
          <w:b/>
        </w:rPr>
        <w:t>Zu § </w:t>
      </w:r>
      <w:r>
        <w:rPr>
          <w:b/>
        </w:rPr>
        <w:t>11</w:t>
      </w:r>
      <w:r w:rsidRPr="00D33C21">
        <w:rPr>
          <w:b/>
        </w:rPr>
        <w:t>:</w:t>
      </w:r>
    </w:p>
    <w:p w:rsidR="00B66D05" w:rsidRDefault="00B66D05" w:rsidP="00891374">
      <w:pPr>
        <w:pStyle w:val="83ErlText"/>
      </w:pPr>
      <w:r>
        <w:t xml:space="preserve">Für das Finanzjahr 2024 </w:t>
      </w:r>
      <w:r w:rsidR="00C57B8B">
        <w:t>werden</w:t>
      </w:r>
      <w:r>
        <w:t xml:space="preserve"> vom Land, auf Basis der vorliegenden Informationen, die unbedeckten Auszahlungen je Tagesbetreuungsgemeinde/Tagebetreuungsgemeindeverband geschätzt. Die Akontierung gemäß § </w:t>
      </w:r>
      <w:r w:rsidR="001B3103">
        <w:t>3 Abs. 3 beruht auf dieser Schätzung.</w:t>
      </w:r>
    </w:p>
    <w:p w:rsidR="00B66D05" w:rsidRDefault="00B66D05" w:rsidP="00891374">
      <w:pPr>
        <w:pStyle w:val="83ErlText"/>
      </w:pPr>
    </w:p>
    <w:p w:rsidR="00B66D05" w:rsidRDefault="00B66D05" w:rsidP="00B66D05">
      <w:pPr>
        <w:pStyle w:val="83ErlText"/>
        <w:rPr>
          <w:b/>
        </w:rPr>
      </w:pPr>
      <w:r w:rsidRPr="00D33C21">
        <w:rPr>
          <w:b/>
        </w:rPr>
        <w:t>Zu § </w:t>
      </w:r>
      <w:r w:rsidR="001B3103">
        <w:rPr>
          <w:b/>
        </w:rPr>
        <w:t>12</w:t>
      </w:r>
      <w:r w:rsidRPr="00D33C21">
        <w:rPr>
          <w:b/>
        </w:rPr>
        <w:t>:</w:t>
      </w:r>
    </w:p>
    <w:p w:rsidR="00B66D05" w:rsidRDefault="001B3103" w:rsidP="00891374">
      <w:pPr>
        <w:pStyle w:val="83ErlText"/>
      </w:pPr>
      <w:r>
        <w:t>Für die Finanzjahre 2024 und 2025 werden vom Land, auf Basis der vorliegenden Informationen, die unbedeckten Auszahlungen je Schulassistenzgemeinde geschätzt. Die Akontierung gemäß § 4 Abs. 3 beruht auf dieser Schätzung.</w:t>
      </w:r>
    </w:p>
    <w:p w:rsidR="00986560" w:rsidRPr="00986560" w:rsidRDefault="00986560" w:rsidP="00891374">
      <w:pPr>
        <w:pStyle w:val="83ErlText"/>
      </w:pPr>
    </w:p>
    <w:p w:rsidR="00E076AF" w:rsidRDefault="00C70D74" w:rsidP="00891374">
      <w:pPr>
        <w:pStyle w:val="83ErlText"/>
        <w:rPr>
          <w:b/>
        </w:rPr>
      </w:pPr>
      <w:r w:rsidRPr="00D33C21">
        <w:rPr>
          <w:b/>
        </w:rPr>
        <w:t>Zu § </w:t>
      </w:r>
      <w:r w:rsidR="00986560">
        <w:rPr>
          <w:b/>
        </w:rPr>
        <w:t>1</w:t>
      </w:r>
      <w:r w:rsidR="001B3103">
        <w:rPr>
          <w:b/>
        </w:rPr>
        <w:t>3</w:t>
      </w:r>
      <w:r w:rsidRPr="00D33C21">
        <w:rPr>
          <w:b/>
        </w:rPr>
        <w:t>:</w:t>
      </w:r>
    </w:p>
    <w:p w:rsidR="00C70D74" w:rsidRDefault="00CD11BF" w:rsidP="00891374">
      <w:pPr>
        <w:pStyle w:val="83ErlText"/>
      </w:pPr>
      <w:r>
        <w:t>Da</w:t>
      </w:r>
      <w:r w:rsidR="00D33C21">
        <w:t>s Ges</w:t>
      </w:r>
      <w:r w:rsidR="000433AF">
        <w:t>etz soll mit 1. Jänner 202</w:t>
      </w:r>
      <w:r w:rsidR="00B86EB2">
        <w:t>4</w:t>
      </w:r>
      <w:r w:rsidR="000433AF">
        <w:t xml:space="preserve"> in K</w:t>
      </w:r>
      <w:r w:rsidR="00D33C21">
        <w:t>raft treten.</w:t>
      </w:r>
    </w:p>
    <w:p w:rsidR="00A503BF" w:rsidRDefault="00A503BF" w:rsidP="00891374">
      <w:pPr>
        <w:pStyle w:val="83ErlText"/>
      </w:pPr>
    </w:p>
    <w:p w:rsidR="004C5227" w:rsidRDefault="00986560" w:rsidP="00891374">
      <w:pPr>
        <w:pStyle w:val="83ErlText"/>
      </w:pPr>
      <w:r>
        <w:rPr>
          <w:b/>
          <w:u w:val="single"/>
        </w:rPr>
        <w:t xml:space="preserve">Zu Art. 2 </w:t>
      </w:r>
      <w:r w:rsidR="004C5227">
        <w:t>(</w:t>
      </w:r>
      <w:r w:rsidR="004C5227" w:rsidRPr="00C70D74">
        <w:t>Änderung des</w:t>
      </w:r>
      <w:r w:rsidR="004C5227">
        <w:rPr>
          <w:b/>
        </w:rPr>
        <w:t xml:space="preserve"> </w:t>
      </w:r>
      <w:r w:rsidR="004C5227" w:rsidRPr="00F44195">
        <w:t>Steiermärkische</w:t>
      </w:r>
      <w:r w:rsidR="004C5227">
        <w:t>n</w:t>
      </w:r>
      <w:r w:rsidR="004C5227" w:rsidRPr="00F44195">
        <w:t xml:space="preserve"> Sozialhilfegesetz</w:t>
      </w:r>
      <w:r w:rsidR="004C5227">
        <w:t>es):</w:t>
      </w:r>
    </w:p>
    <w:p w:rsidR="004C5227" w:rsidRDefault="004C5227" w:rsidP="00891374">
      <w:pPr>
        <w:pStyle w:val="83ErlText"/>
      </w:pPr>
      <w:r>
        <w:t>Neben den erforderlichen Anpassungen auf Grund der Auflösung der Sozialhilfeverbände und der Erlassung des StSPLFG wird auch die Leistung „Tagesbetreuung“ einer gesetzlichen Regelung zugeführt (vgl. § 19 Z 3 und § 20a).</w:t>
      </w:r>
    </w:p>
    <w:p w:rsidR="007415FF" w:rsidRDefault="007415FF" w:rsidP="007415FF">
      <w:pPr>
        <w:rPr>
          <w:rFonts w:ascii="Times New Roman" w:hAnsi="Times New Roman" w:cs="Times New Roman"/>
          <w:sz w:val="20"/>
        </w:rPr>
      </w:pPr>
    </w:p>
    <w:p w:rsidR="007415FF" w:rsidRPr="00F10ED9" w:rsidRDefault="007415FF" w:rsidP="00F10ED9">
      <w:pPr>
        <w:pStyle w:val="83ErlText"/>
      </w:pPr>
      <w:r w:rsidRPr="00F10ED9">
        <w:t>Gemäß § 19 Z 3 sollen in die landesweite Finanzierung durch eine Umlage nach dem StSPLFG jene Tageszentren aufgenommen werden, welche im Zeitpunkt des Inkrafttretens des Gesetzes über einen Verrechnungsvertrag mit dem Land verfügen und folglich dem Qualitätsstandards des Landes „Tagesbetreuung für ältere Menschen“ entsprechen.</w:t>
      </w:r>
    </w:p>
    <w:p w:rsidR="007415FF" w:rsidRDefault="007415FF" w:rsidP="00891374">
      <w:pPr>
        <w:pStyle w:val="83ErlText"/>
      </w:pPr>
    </w:p>
    <w:p w:rsidR="004C5227" w:rsidRDefault="004C5227" w:rsidP="00891374">
      <w:pPr>
        <w:pStyle w:val="83ErlText"/>
      </w:pPr>
      <w:r>
        <w:t xml:space="preserve">Tagesbetreuung ist </w:t>
      </w:r>
      <w:r w:rsidR="00730C94">
        <w:t xml:space="preserve">gemäß § 20a </w:t>
      </w:r>
      <w:r>
        <w:t>eine Hilfeleistung, die vorrangig von älteren Menschen</w:t>
      </w:r>
      <w:r w:rsidR="00730C94">
        <w:t xml:space="preserve"> ab dem 60. Lebensjahr</w:t>
      </w:r>
      <w:r>
        <w:t>, die Pflegegeld beziehen, in Anspruch genommen werden kann. Tagesbetreuung ist eine teilstationäre Hilfeleistung, die Klientinnen/Klienten in ihrer Lebensgestaltung unterstützen, deren soziale Kontakte fördern und deren Zu-/Angehörige entlasten soll.</w:t>
      </w:r>
    </w:p>
    <w:p w:rsidR="00F10ED9" w:rsidRDefault="00F10ED9" w:rsidP="00891374">
      <w:pPr>
        <w:pStyle w:val="83ErlText"/>
      </w:pPr>
    </w:p>
    <w:p w:rsidR="004C5227" w:rsidRDefault="004C5227" w:rsidP="00891374">
      <w:pPr>
        <w:pStyle w:val="83ErlText"/>
      </w:pPr>
      <w:r>
        <w:t xml:space="preserve">Diese Hilfeleistung kann von Gemeinden oder Gemeindeverbänden angeboten werden. Die Erbringung der Hilfeleistung kann von den Gemeinden/Gemeindeverbänden vertraglich Dritten übertragen werden. Für die Finanzierung dieser Hilfeleistung gelten die Bestimmungen des StSPLFG mit der Maßgabe, dass eine Mitfinanzierung durch das Land nur erfolgt, wenn </w:t>
      </w:r>
      <w:r w:rsidR="00EF3136">
        <w:t>gewährleistet ist, dass diese Einrichtungen die vom Land vorgegebenen Qualitätsstandards erfüllen. Überdies ist vorgesehen, dass die Kosten mit den vom Land festgelegten Normkosten begrenzt sind.</w:t>
      </w:r>
      <w:r w:rsidR="00730C94">
        <w:t xml:space="preserve"> Den Gemeinden/Gemeindeverbänden werden überdies Aufsichtsrechte gegenüber den vertraglich beauftragen Dritten eingeräumt.</w:t>
      </w:r>
    </w:p>
    <w:p w:rsidR="007415FF" w:rsidRDefault="007415FF" w:rsidP="00730C94">
      <w:pPr>
        <w:rPr>
          <w:rFonts w:ascii="Times New Roman" w:hAnsi="Times New Roman" w:cs="Times New Roman"/>
          <w:sz w:val="20"/>
        </w:rPr>
      </w:pPr>
    </w:p>
    <w:p w:rsidR="00730C94" w:rsidRPr="00F10ED9" w:rsidRDefault="00730C94" w:rsidP="00F10ED9">
      <w:pPr>
        <w:pStyle w:val="83ErlText"/>
      </w:pPr>
      <w:r w:rsidRPr="00F10ED9">
        <w:t>Um jene Tageszentren, die im Zeitpunkt des Inkrafttretens dieses Gesetzes von Gemeinden bzw. im Auftrag von Gemeinden betrieben werden und die keinen Verrechnungsvertrag mit dem Land haben, weil sie dem Qualitätsstandard des Landes nicht entsprechen, die Möglichkeit eines Umstieges in die landesweite Finanzierung zu ermöglichen, werden diese für maximal drei Jahre vom Land auf Basis des tatsächlich verwirklichten Qualitätsstandards ab 1.</w:t>
      </w:r>
      <w:r w:rsidR="00F10ED9">
        <w:t xml:space="preserve"> Jänner </w:t>
      </w:r>
      <w:r w:rsidRPr="00F10ED9">
        <w:t>2024 gefördert. Voraussetz</w:t>
      </w:r>
      <w:r w:rsidR="007415FF" w:rsidRPr="00F10ED9">
        <w:t>u</w:t>
      </w:r>
      <w:r w:rsidRPr="00F10ED9">
        <w:t>ng hierfür ist, dass die Gemeinden binnen sechs Monaten ab Inkrafttreten des Gesetzes dem Land einen Förderantrag samt Konzept und Planungsunterlagen vorlegen</w:t>
      </w:r>
      <w:r w:rsidR="007415FF" w:rsidRPr="00F10ED9">
        <w:t xml:space="preserve">, in denen die notwendigen Maßnahmen beschrieben werden, um </w:t>
      </w:r>
      <w:r w:rsidRPr="00F10ED9">
        <w:t xml:space="preserve">die Landesstandards in spätestens drei Jahren </w:t>
      </w:r>
      <w:r w:rsidR="007415FF" w:rsidRPr="00F10ED9">
        <w:t>zu erfüllen (§ 44m).</w:t>
      </w:r>
      <w:r w:rsidRPr="00F10ED9">
        <w:t xml:space="preserve"> </w:t>
      </w:r>
    </w:p>
    <w:p w:rsidR="00730C94" w:rsidRDefault="00730C94" w:rsidP="00891374">
      <w:pPr>
        <w:pStyle w:val="83ErlText"/>
      </w:pPr>
    </w:p>
    <w:p w:rsidR="004E358A" w:rsidRDefault="004C5227" w:rsidP="00891374">
      <w:pPr>
        <w:pStyle w:val="83ErlText"/>
        <w:rPr>
          <w:b/>
          <w:u w:val="single"/>
        </w:rPr>
      </w:pPr>
      <w:r>
        <w:rPr>
          <w:b/>
          <w:u w:val="single"/>
        </w:rPr>
        <w:t>Zu Art. 3</w:t>
      </w:r>
      <w:r w:rsidR="004E358A">
        <w:rPr>
          <w:b/>
          <w:u w:val="single"/>
        </w:rPr>
        <w:t xml:space="preserve"> </w:t>
      </w:r>
      <w:r w:rsidR="004E358A" w:rsidRPr="004C5227">
        <w:t>(Änderung</w:t>
      </w:r>
      <w:r w:rsidR="004E358A">
        <w:rPr>
          <w:b/>
        </w:rPr>
        <w:t xml:space="preserve"> </w:t>
      </w:r>
      <w:r w:rsidR="004E358A">
        <w:t>de</w:t>
      </w:r>
      <w:r w:rsidR="004E358A" w:rsidRPr="00F44195">
        <w:t>s Steiermärkische</w:t>
      </w:r>
      <w:r w:rsidR="004E358A">
        <w:t>n</w:t>
      </w:r>
      <w:r w:rsidR="004E358A" w:rsidRPr="00F44195">
        <w:t xml:space="preserve"> Behindertengesetz</w:t>
      </w:r>
      <w:r w:rsidR="004E358A">
        <w:t>es):</w:t>
      </w:r>
      <w:r w:rsidR="00587289">
        <w:rPr>
          <w:b/>
          <w:u w:val="single"/>
        </w:rPr>
        <w:t xml:space="preserve"> </w:t>
      </w:r>
    </w:p>
    <w:p w:rsidR="004E358A" w:rsidRDefault="004E358A" w:rsidP="004E358A">
      <w:pPr>
        <w:pStyle w:val="83ErlText"/>
      </w:pPr>
      <w:r>
        <w:lastRenderedPageBreak/>
        <w:t>Neben den erforderlichen Anpassungen auf Grund der Auflösung der Sozialhilfeverbände und der Erlassung des StSPLFG wird auch § 40 geändert.</w:t>
      </w:r>
    </w:p>
    <w:p w:rsidR="004E358A" w:rsidRDefault="004E358A" w:rsidP="004E358A">
      <w:pPr>
        <w:rPr>
          <w:rFonts w:ascii="Times New Roman" w:hAnsi="Times New Roman" w:cs="Times New Roman"/>
          <w:sz w:val="20"/>
        </w:rPr>
      </w:pPr>
    </w:p>
    <w:p w:rsidR="004E358A" w:rsidRPr="00F10ED9" w:rsidRDefault="004E358A" w:rsidP="00F10ED9">
      <w:pPr>
        <w:pStyle w:val="83ErlText"/>
      </w:pPr>
      <w:r w:rsidRPr="00F10ED9">
        <w:t>Nach § 40 soll (vergleichbar mit § 41 StKJHG, siehe unten) die Möglichkeit bestehen, abweichend von Abs. 1, aufgrund eines Globalbudgets (Abs. 2) die Kostentragung zwischen Land und Stadt Graz zu regeln. Neben der Vorlage einer Kostenaufstellung hat die Stadt Controllingmechanismen zu installieren. Die genauen Auszahlungs- und Abrechnungsmodalitäten sind in einer Vereinbarung zwischen der Stadt und dem Land zu treffen, wobei sich das Globalbudget auf drei Jahre zu erstrecken hat. Wenngleich die Endabrechnung erst nach Ende des dreijährigen Vereinbarungszeitraumes erfolgt, hat die Stadt nach Ende eines jeden Rechnungsjahres dem Land eine Aufstellung der gesamten Einnahmen und Ausgaben vorzulegen und deren Höhe glaubhaft zu machen. Dieser Nachweis über die ordnungsgemäße Abrechnung stellt lediglich eine vorläufige Zwischenabrechnung dar. Ergibt die Endabrechnung, dass die Kosten höher gewesen sind als der im Vorhinein überwiesene Betrag, hat die Stadt die Möglichkeit von Verhandlungen einer Nachbedeckung. Grundlegende Änderungen der behindertengesetzlichen Rechtslage oder ein geänderter Bedarf an Hilfen stellen jedenfalls derartige Faktoren dar. Im Falle einer Überzahlung durch das Land (die Endabrechnung ergibt, dass der Landesanteil bezogen auf den dreijährigen Gesamtzeitraum höher als der tatsächlich abgerechnete Landesanteil ist), hat das Land die Differenz von den Überweisungen, die im darauffolgenden Jahr fällig werden, einzubehalten.</w:t>
      </w:r>
    </w:p>
    <w:p w:rsidR="004E358A" w:rsidRDefault="004E358A" w:rsidP="00891374">
      <w:pPr>
        <w:pStyle w:val="83ErlText"/>
        <w:rPr>
          <w:b/>
          <w:u w:val="single"/>
        </w:rPr>
      </w:pPr>
    </w:p>
    <w:p w:rsidR="00C70D74" w:rsidRDefault="004E358A" w:rsidP="00891374">
      <w:pPr>
        <w:pStyle w:val="83ErlText"/>
        <w:rPr>
          <w:b/>
        </w:rPr>
      </w:pPr>
      <w:r>
        <w:rPr>
          <w:b/>
          <w:u w:val="single"/>
        </w:rPr>
        <w:t>Zu Art. 4 und</w:t>
      </w:r>
      <w:r w:rsidR="00587289">
        <w:rPr>
          <w:b/>
          <w:u w:val="single"/>
        </w:rPr>
        <w:t xml:space="preserve"> 6</w:t>
      </w:r>
      <w:r w:rsidR="004C5227">
        <w:rPr>
          <w:b/>
          <w:u w:val="single"/>
        </w:rPr>
        <w:t xml:space="preserve"> </w:t>
      </w:r>
      <w:r w:rsidR="00986560">
        <w:rPr>
          <w:b/>
          <w:u w:val="single"/>
        </w:rPr>
        <w:t>bis 10</w:t>
      </w:r>
      <w:r w:rsidR="00C70D74">
        <w:rPr>
          <w:b/>
        </w:rPr>
        <w:t xml:space="preserve"> </w:t>
      </w:r>
      <w:r w:rsidR="00C70D74" w:rsidRPr="004C5227">
        <w:t>(</w:t>
      </w:r>
      <w:r w:rsidR="004C5227" w:rsidRPr="004C5227">
        <w:t>Änderung</w:t>
      </w:r>
      <w:r w:rsidR="004C5227">
        <w:rPr>
          <w:b/>
        </w:rPr>
        <w:t xml:space="preserve"> </w:t>
      </w:r>
      <w:r w:rsidR="00C70D74">
        <w:t>de</w:t>
      </w:r>
      <w:r w:rsidR="00C70D74" w:rsidRPr="00F44195">
        <w:t>s Steiermärkische</w:t>
      </w:r>
      <w:r w:rsidR="00C70D74">
        <w:t>n</w:t>
      </w:r>
      <w:r w:rsidR="00C70D74" w:rsidRPr="00F44195">
        <w:t xml:space="preserve"> Sozialunterstützungsgesetz</w:t>
      </w:r>
      <w:r w:rsidR="00C70D74">
        <w:t>es, de</w:t>
      </w:r>
      <w:r w:rsidR="00C70D74" w:rsidRPr="00F44195">
        <w:t>s Steiermärkische</w:t>
      </w:r>
      <w:r w:rsidR="00C70D74">
        <w:t>n</w:t>
      </w:r>
      <w:r w:rsidR="00C70D74" w:rsidRPr="00F44195">
        <w:t xml:space="preserve"> Gewaltschutzeinrichtungsgesetz</w:t>
      </w:r>
      <w:r w:rsidR="00C70D74">
        <w:t>es, de</w:t>
      </w:r>
      <w:r w:rsidR="00C70D74" w:rsidRPr="00F44195">
        <w:t>s Steiermärkische</w:t>
      </w:r>
      <w:r w:rsidR="00C70D74">
        <w:t>n</w:t>
      </w:r>
      <w:r w:rsidR="00C70D74" w:rsidRPr="00F44195">
        <w:t xml:space="preserve"> Pflegeheimgesetz</w:t>
      </w:r>
      <w:r w:rsidR="00C70D74">
        <w:t>es, de</w:t>
      </w:r>
      <w:r w:rsidR="00C70D74" w:rsidRPr="00F44195">
        <w:t>s Steiermärkische</w:t>
      </w:r>
      <w:r w:rsidR="00C70D74">
        <w:t>n</w:t>
      </w:r>
      <w:r w:rsidR="00C70D74" w:rsidRPr="00F44195">
        <w:t xml:space="preserve"> Wohnbauförderungsgesetz</w:t>
      </w:r>
      <w:r w:rsidR="00C70D74">
        <w:t>es</w:t>
      </w:r>
      <w:r w:rsidR="00C70D74" w:rsidRPr="00F44195">
        <w:t xml:space="preserve"> 1993</w:t>
      </w:r>
      <w:r w:rsidR="00C70D74">
        <w:t>, de</w:t>
      </w:r>
      <w:r w:rsidR="00C70D74" w:rsidRPr="00F44195">
        <w:t xml:space="preserve">s </w:t>
      </w:r>
      <w:r w:rsidR="00C70D74" w:rsidRPr="00F44195">
        <w:rPr>
          <w:lang w:val="de-DE"/>
        </w:rPr>
        <w:t>Gesetz</w:t>
      </w:r>
      <w:r w:rsidR="00C70D74">
        <w:rPr>
          <w:lang w:val="de-DE"/>
        </w:rPr>
        <w:t>es</w:t>
      </w:r>
      <w:r w:rsidR="00C70D74" w:rsidRPr="00F44195">
        <w:rPr>
          <w:lang w:val="de-DE"/>
        </w:rPr>
        <w:t xml:space="preserve"> über das Dienst- und Besoldungsrecht der Bediensteten des Landes Steiermark, d</w:t>
      </w:r>
      <w:r w:rsidR="00C70D74">
        <w:rPr>
          <w:lang w:val="de-DE"/>
        </w:rPr>
        <w:t>e</w:t>
      </w:r>
      <w:r w:rsidR="00C70D74" w:rsidRPr="00F44195">
        <w:rPr>
          <w:lang w:val="de-DE"/>
        </w:rPr>
        <w:t xml:space="preserve">s </w:t>
      </w:r>
      <w:r w:rsidR="00C70D74" w:rsidRPr="00F44195">
        <w:t>Gesetz</w:t>
      </w:r>
      <w:r w:rsidR="00C70D74">
        <w:t>es</w:t>
      </w:r>
      <w:r w:rsidR="00C70D74" w:rsidRPr="00F44195">
        <w:t xml:space="preserve"> über die Patientinnen-/Patienten- und </w:t>
      </w:r>
      <w:r w:rsidR="00C70D74">
        <w:t>Pflegevertretung)</w:t>
      </w:r>
      <w:r w:rsidR="00C70D74" w:rsidRPr="00C70D74">
        <w:t>:</w:t>
      </w:r>
    </w:p>
    <w:p w:rsidR="00C70D74" w:rsidRDefault="00C70D74" w:rsidP="00891374">
      <w:pPr>
        <w:pStyle w:val="83ErlText"/>
      </w:pPr>
      <w:r>
        <w:t>Es erfolgen die erforderlichen Anpassungen auf Grund der Auflösung der Sozialhilfeverbände</w:t>
      </w:r>
      <w:r w:rsidR="005868AC">
        <w:t xml:space="preserve"> und der Erlassung des StSPL</w:t>
      </w:r>
      <w:r w:rsidR="00EA27A9">
        <w:t>F</w:t>
      </w:r>
      <w:r w:rsidR="005868AC">
        <w:t>G</w:t>
      </w:r>
      <w:r>
        <w:t>.</w:t>
      </w:r>
      <w:r w:rsidR="00206CAF">
        <w:t xml:space="preserve"> Darüber hinaus werden keine inhaltlichen Änderungen vorgenommen.</w:t>
      </w:r>
    </w:p>
    <w:p w:rsidR="00986560" w:rsidRDefault="00986560" w:rsidP="00891374">
      <w:pPr>
        <w:pStyle w:val="83ErlText"/>
      </w:pPr>
    </w:p>
    <w:p w:rsidR="00587289" w:rsidRDefault="00587289" w:rsidP="00891374">
      <w:pPr>
        <w:pStyle w:val="83ErlText"/>
      </w:pPr>
      <w:r>
        <w:rPr>
          <w:b/>
          <w:u w:val="single"/>
        </w:rPr>
        <w:t xml:space="preserve">Zu Art. 5 </w:t>
      </w:r>
      <w:r>
        <w:t>(Änderung des Steiermärkischen Kinder- und Jugendhilfegesetzes):</w:t>
      </w:r>
    </w:p>
    <w:p w:rsidR="00587289" w:rsidRDefault="004E358A" w:rsidP="00891374">
      <w:pPr>
        <w:pStyle w:val="83ErlText"/>
      </w:pPr>
      <w:r>
        <w:t>Neben den erforderlichen Anpassungen auf Grund der Auflösung der Sozialhilfeverbände und der Erlassung des StSPLFG wird auch § 41 geändert.</w:t>
      </w:r>
    </w:p>
    <w:p w:rsidR="004E358A" w:rsidRDefault="004E358A" w:rsidP="004E358A">
      <w:pPr>
        <w:rPr>
          <w:rFonts w:ascii="Times New Roman" w:hAnsi="Times New Roman" w:cs="Times New Roman"/>
          <w:sz w:val="20"/>
          <w:u w:val="single"/>
        </w:rPr>
      </w:pPr>
    </w:p>
    <w:p w:rsidR="004E358A" w:rsidRPr="004E358A" w:rsidRDefault="004E358A" w:rsidP="00F10ED9">
      <w:pPr>
        <w:jc w:val="both"/>
        <w:rPr>
          <w:rFonts w:ascii="Times New Roman" w:hAnsi="Times New Roman" w:cs="Times New Roman"/>
          <w:sz w:val="20"/>
        </w:rPr>
      </w:pPr>
      <w:r w:rsidRPr="00F10ED9">
        <w:rPr>
          <w:rFonts w:ascii="Times New Roman" w:hAnsi="Times New Roman" w:cs="Times New Roman"/>
          <w:sz w:val="20"/>
        </w:rPr>
        <w:t>Gemäß § 41 soll in der</w:t>
      </w:r>
      <w:r w:rsidRPr="004E358A">
        <w:rPr>
          <w:rFonts w:ascii="Times New Roman" w:hAnsi="Times New Roman" w:cs="Times New Roman"/>
          <w:sz w:val="20"/>
        </w:rPr>
        <w:t xml:space="preserve"> Kinder- und Jugendhilfe auch weiterhin die Möglichkeit bestehen, abweichend von Abs. 1</w:t>
      </w:r>
      <w:r>
        <w:rPr>
          <w:rFonts w:ascii="Times New Roman" w:hAnsi="Times New Roman" w:cs="Times New Roman"/>
          <w:sz w:val="20"/>
        </w:rPr>
        <w:t>,</w:t>
      </w:r>
      <w:r w:rsidRPr="004E358A">
        <w:rPr>
          <w:rFonts w:ascii="Times New Roman" w:hAnsi="Times New Roman" w:cs="Times New Roman"/>
          <w:sz w:val="20"/>
        </w:rPr>
        <w:t xml:space="preserve"> aufgrund eines Globalbudgets (Abs. 2) die Kostentragung </w:t>
      </w:r>
      <w:r>
        <w:rPr>
          <w:rFonts w:ascii="Times New Roman" w:hAnsi="Times New Roman" w:cs="Times New Roman"/>
          <w:sz w:val="20"/>
        </w:rPr>
        <w:t xml:space="preserve">zwischen Land und Stadt Graz </w:t>
      </w:r>
      <w:r w:rsidRPr="004E358A">
        <w:rPr>
          <w:rFonts w:ascii="Times New Roman" w:hAnsi="Times New Roman" w:cs="Times New Roman"/>
          <w:sz w:val="20"/>
        </w:rPr>
        <w:t xml:space="preserve">zu regeln. Neben der Vorlage einer Kostenaufstellung hat die Stadt Controllingmechanismen zu installieren. Die genauen Auszahlungs- und Abrechnungsmodalitäten sind in einer Vereinbarung zwischen der Stadt und dem Land zu treffen, wobei sich das Globalbudget auf drei Jahre zu erstrecken hat. Wenngleich die Endabrechnung erst nach Ende des dreijährigen Vereinbarungszeitraumes erfolgt, hat die Stadt </w:t>
      </w:r>
      <w:r>
        <w:rPr>
          <w:rFonts w:ascii="Times New Roman" w:hAnsi="Times New Roman" w:cs="Times New Roman"/>
          <w:sz w:val="20"/>
        </w:rPr>
        <w:t xml:space="preserve">Graz </w:t>
      </w:r>
      <w:r w:rsidRPr="004E358A">
        <w:rPr>
          <w:rFonts w:ascii="Times New Roman" w:hAnsi="Times New Roman" w:cs="Times New Roman"/>
          <w:sz w:val="20"/>
        </w:rPr>
        <w:t>nach Ende eines jeden Rechnungsjahres dem Land eine Aufstellung der gesamten Einnahmen und Ausgaben vorzulegen und deren Höhe glaubhaft zu machen. Dieser Nachweis über die ordnungsgemäße Abrechnung stellt lediglich eine vorläufige Zwischenabrechnung dar. Ergibt die Endabrechnung, dass die Kosten höher gewesen sind als der im Vorhinein überwiesene Betrag, hat die Stadt die Möglichkeit von Verhandlungen einer Nachbedeckung. Grundlegende Änderungen der kinder- und jugendhilfegesetzlichen Rechtslage oder ein geänderter Bedarf an Hilfen stellen jedenfalls derartige Faktoren dar. Im Falle einer Überzahlung durch das Land (die Endabrechnung ergibt, dass der Landesanteil bezogen auf den dreijährigen Gesamtzeitraum höher als der tatsächlich abgerechnete Landesanteil ist), hat das Land die Differenz von den Überweisungen, die im darauffolgenden Jahr fällig werden, einzubehalten.</w:t>
      </w:r>
    </w:p>
    <w:p w:rsidR="00587289" w:rsidRDefault="00587289" w:rsidP="00891374">
      <w:pPr>
        <w:pStyle w:val="83ErlText"/>
      </w:pPr>
    </w:p>
    <w:p w:rsidR="00986560" w:rsidRDefault="00986560" w:rsidP="00891374">
      <w:pPr>
        <w:pStyle w:val="83ErlText"/>
      </w:pPr>
      <w:r w:rsidRPr="00AD0F8D">
        <w:rPr>
          <w:b/>
        </w:rPr>
        <w:t xml:space="preserve">Zu Art. 11 </w:t>
      </w:r>
      <w:r w:rsidRPr="00AD0F8D">
        <w:t>(Änderung des Steiermärkischen Pflegeverbandsgesetzes):</w:t>
      </w:r>
    </w:p>
    <w:p w:rsidR="0080453E" w:rsidRDefault="0080453E" w:rsidP="00891374">
      <w:pPr>
        <w:pStyle w:val="83ErlText"/>
      </w:pPr>
    </w:p>
    <w:p w:rsidR="0080453E" w:rsidRPr="0080453E" w:rsidRDefault="0080453E" w:rsidP="00891374">
      <w:pPr>
        <w:pStyle w:val="83ErlText"/>
        <w:rPr>
          <w:b/>
        </w:rPr>
      </w:pPr>
      <w:r w:rsidRPr="0080453E">
        <w:rPr>
          <w:b/>
        </w:rPr>
        <w:t>Zu § 2 Abs. 5 erster Satz:</w:t>
      </w:r>
    </w:p>
    <w:p w:rsidR="0080453E" w:rsidRDefault="0080453E" w:rsidP="00891374">
      <w:pPr>
        <w:pStyle w:val="83ErlText"/>
      </w:pPr>
      <w:r>
        <w:t>Die Umlage der nicht durch direkt durch Einzahlungen bedeckten Auszahlungen auf die verbandsan</w:t>
      </w:r>
      <w:r w:rsidR="00CD11BF">
        <w:t>ge</w:t>
      </w:r>
      <w:r>
        <w:t>hörigen Gemeinden eines Pflegeverbandes erfolgt ab dem Finanzjahr 2024 auf Basis der Finanzkraft gemäß</w:t>
      </w:r>
      <w:r w:rsidR="00CD11BF">
        <w:t xml:space="preserve"> § 1 Abs. </w:t>
      </w:r>
      <w:r w:rsidR="00955917">
        <w:t>3</w:t>
      </w:r>
      <w:r>
        <w:t xml:space="preserve"> StSPLFG. Durch diese Maßnahme wird der Begriff der Finanzkraft vereinheitlicht.</w:t>
      </w:r>
    </w:p>
    <w:p w:rsidR="0080453E" w:rsidRDefault="0080453E" w:rsidP="00891374">
      <w:pPr>
        <w:pStyle w:val="83ErlText"/>
      </w:pPr>
    </w:p>
    <w:p w:rsidR="0080453E" w:rsidRPr="0080453E" w:rsidRDefault="0080453E" w:rsidP="00891374">
      <w:pPr>
        <w:pStyle w:val="83ErlText"/>
        <w:rPr>
          <w:b/>
        </w:rPr>
      </w:pPr>
      <w:r w:rsidRPr="0080453E">
        <w:rPr>
          <w:b/>
        </w:rPr>
        <w:lastRenderedPageBreak/>
        <w:t>Zu § 2 Abs. 7:</w:t>
      </w:r>
    </w:p>
    <w:p w:rsidR="0080453E" w:rsidRPr="00986560" w:rsidRDefault="0080453E" w:rsidP="00891374">
      <w:pPr>
        <w:pStyle w:val="83ErlText"/>
      </w:pPr>
      <w:r>
        <w:t>Die Pflegeverbände werden ermächtigt, Geldmittel von Heimbewohnerinnen/Heimbewohnern, die diesen zur pers</w:t>
      </w:r>
      <w:r w:rsidR="00FF33D5">
        <w:t>önlichen Verfügung stehen (</w:t>
      </w:r>
      <w:r>
        <w:t>für kleinere Besorgungen, Frisör, Fußpflege et</w:t>
      </w:r>
      <w:r w:rsidR="00283DB7">
        <w:t>c</w:t>
      </w:r>
      <w:r w:rsidR="002341C4">
        <w:t>.</w:t>
      </w:r>
      <w:r w:rsidR="00283DB7">
        <w:t>), für diese zu verwahren (Depo</w:t>
      </w:r>
      <w:r>
        <w:t>tgeld). Die Pflegeverbände haben diese Depotgelder in der nicht voranschlagswirksamen Gebarung des Pflegeverbandes je Heimbewohnerin/Heimbewohner zu verbuchen, sämtliche Ein- und Auszahlungen</w:t>
      </w:r>
      <w:r w:rsidR="00E92C91">
        <w:t xml:space="preserve"> in den Verbuchungsaufschreibungen des Pflegeverbandes</w:t>
      </w:r>
      <w:r>
        <w:t xml:space="preserve"> zu belegen und müssen in der Lage sein</w:t>
      </w:r>
      <w:r w:rsidR="00CD11BF">
        <w:t>,</w:t>
      </w:r>
      <w:r>
        <w:t xml:space="preserve"> jederzeit eine Abrechnung gegenüber der betreffenden Heimbewohnerin/dem betreffenden Heimbewohner zu legen, mindestens jedoch einmal jährlich. §</w:t>
      </w:r>
      <w:r w:rsidR="00CD11BF">
        <w:t> </w:t>
      </w:r>
      <w:r>
        <w:t xml:space="preserve">12 VRV 2015 </w:t>
      </w:r>
      <w:r w:rsidR="00850A79">
        <w:t>ist zu beachten</w:t>
      </w:r>
      <w:r>
        <w:t>.</w:t>
      </w:r>
      <w:r w:rsidR="007F0B1C">
        <w:t xml:space="preserve"> Ein Nachweis lediglich auf Basis eines Rechnungsabschlusses nach UGB ist nicht zulässig.</w:t>
      </w:r>
    </w:p>
    <w:sectPr w:rsidR="0080453E" w:rsidRPr="00986560" w:rsidSect="00FD4994">
      <w:headerReference w:type="even" r:id="rId11"/>
      <w:headerReference w:type="default" r:id="rId12"/>
      <w:headerReference w:type="first" r:id="rId13"/>
      <w:pgSz w:w="11901" w:h="16834" w:code="9"/>
      <w:pgMar w:top="1701" w:right="1701" w:bottom="1701" w:left="1701" w:header="567" w:footer="1304" w:gutter="0"/>
      <w:paperSrc w:first="517" w:other="517"/>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A3A" w:rsidRDefault="003E4A3A">
      <w:r>
        <w:separator/>
      </w:r>
    </w:p>
  </w:endnote>
  <w:endnote w:type="continuationSeparator" w:id="0">
    <w:p w:rsidR="003E4A3A" w:rsidRDefault="003E4A3A">
      <w:r>
        <w:continuationSeparator/>
      </w:r>
    </w:p>
  </w:endnote>
  <w:endnote w:type="continuationNotice" w:id="1">
    <w:p w:rsidR="003E4A3A" w:rsidRDefault="003E4A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A3A" w:rsidRDefault="003E4A3A">
      <w:r>
        <w:separator/>
      </w:r>
    </w:p>
  </w:footnote>
  <w:footnote w:type="continuationSeparator" w:id="0">
    <w:p w:rsidR="003E4A3A" w:rsidRDefault="003E4A3A">
      <w:r>
        <w:continuationSeparator/>
      </w:r>
    </w:p>
  </w:footnote>
  <w:footnote w:type="continuationNotice" w:id="1">
    <w:p w:rsidR="003E4A3A" w:rsidRDefault="003E4A3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994" w:rsidRDefault="00FD4994" w:rsidP="00FD4994">
    <w:pPr>
      <w:pStyle w:val="62Kopfzeile"/>
    </w:pPr>
    <w:r>
      <w:tab/>
    </w:r>
    <w:r>
      <w:tab/>
    </w:r>
    <w:r>
      <w:fldChar w:fldCharType="begin"/>
    </w:r>
    <w:r>
      <w:instrText xml:space="preserve"> PAGE  \* Arabic  \* MERGEFORMAT </w:instrText>
    </w:r>
    <w:r>
      <w:fldChar w:fldCharType="separate"/>
    </w:r>
    <w:r>
      <w:rPr>
        <w:noProof/>
      </w:rPr>
      <w:t>1</w:t>
    </w:r>
    <w:r>
      <w:fldChar w:fldCharType="end"/>
    </w:r>
    <w:r>
      <w:t xml:space="preserve"> von </w:t>
    </w:r>
    <w:r>
      <w:rPr>
        <w:noProof/>
      </w:rPr>
      <w:fldChar w:fldCharType="begin"/>
    </w:r>
    <w:r>
      <w:rPr>
        <w:noProof/>
      </w:rPr>
      <w:instrText xml:space="preserve"> NUMPAGES  \* Arabic  \* MERGEFORMAT </w:instrText>
    </w:r>
    <w:r>
      <w:rPr>
        <w:noProof/>
      </w:rPr>
      <w:fldChar w:fldCharType="separate"/>
    </w:r>
    <w:r w:rsidR="00CB4539">
      <w:rPr>
        <w:noProof/>
      </w:rPr>
      <w:t>16</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994" w:rsidRDefault="00FD4994" w:rsidP="00FD4994">
    <w:pPr>
      <w:pStyle w:val="62Kopfzeile"/>
    </w:pPr>
    <w:r>
      <w:tab/>
    </w:r>
    <w:r>
      <w:tab/>
    </w:r>
    <w:r>
      <w:fldChar w:fldCharType="begin"/>
    </w:r>
    <w:r>
      <w:instrText xml:space="preserve"> PAGE  \* Arabic  \* MERGEFORMAT </w:instrText>
    </w:r>
    <w:r>
      <w:fldChar w:fldCharType="separate"/>
    </w:r>
    <w:r w:rsidR="00A60321">
      <w:rPr>
        <w:noProof/>
      </w:rPr>
      <w:t>4</w:t>
    </w:r>
    <w:r>
      <w:fldChar w:fldCharType="end"/>
    </w:r>
    <w:r>
      <w:t xml:space="preserve"> von </w:t>
    </w:r>
    <w:r>
      <w:rPr>
        <w:noProof/>
      </w:rPr>
      <w:fldChar w:fldCharType="begin"/>
    </w:r>
    <w:r>
      <w:rPr>
        <w:noProof/>
      </w:rPr>
      <w:instrText xml:space="preserve"> NUMPAGES  \* Arabic  \* MERGEFORMAT </w:instrText>
    </w:r>
    <w:r>
      <w:rPr>
        <w:noProof/>
      </w:rPr>
      <w:fldChar w:fldCharType="separate"/>
    </w:r>
    <w:r w:rsidR="00A60321">
      <w:rPr>
        <w:noProof/>
      </w:rPr>
      <w:t>15</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994" w:rsidRDefault="00FD4994" w:rsidP="00FD4994">
    <w:pPr>
      <w:pStyle w:val="62Kopfzeile"/>
    </w:pPr>
    <w:r>
      <w:tab/>
    </w:r>
    <w:r>
      <w:tab/>
    </w:r>
    <w:r>
      <w:fldChar w:fldCharType="begin"/>
    </w:r>
    <w:r>
      <w:instrText xml:space="preserve"> PAGE  \* Arabic  \* MERGEFORMAT </w:instrText>
    </w:r>
    <w:r>
      <w:fldChar w:fldCharType="separate"/>
    </w:r>
    <w:r w:rsidR="00A60321">
      <w:rPr>
        <w:noProof/>
      </w:rPr>
      <w:t>1</w:t>
    </w:r>
    <w:r>
      <w:fldChar w:fldCharType="end"/>
    </w:r>
    <w:r>
      <w:t xml:space="preserve"> von </w:t>
    </w:r>
    <w:r>
      <w:rPr>
        <w:noProof/>
      </w:rPr>
      <w:fldChar w:fldCharType="begin"/>
    </w:r>
    <w:r>
      <w:rPr>
        <w:noProof/>
      </w:rPr>
      <w:instrText xml:space="preserve"> NUMPAGES  \* Arabic  \* MERGEFORMAT </w:instrText>
    </w:r>
    <w:r>
      <w:rPr>
        <w:noProof/>
      </w:rPr>
      <w:fldChar w:fldCharType="separate"/>
    </w:r>
    <w:r w:rsidR="00A60321">
      <w:rPr>
        <w:noProof/>
      </w:rPr>
      <w:t>15</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994" w:rsidRDefault="00FD4994" w:rsidP="00FD4994">
    <w:pPr>
      <w:pStyle w:val="62Kopfzeile"/>
    </w:pPr>
    <w:r>
      <w:tab/>
    </w:r>
    <w:r>
      <w:tab/>
    </w:r>
    <w:r>
      <w:fldChar w:fldCharType="begin"/>
    </w:r>
    <w:r>
      <w:instrText xml:space="preserve"> PAGE  \* Arabic  \* MERGEFORMAT </w:instrText>
    </w:r>
    <w:r>
      <w:fldChar w:fldCharType="separate"/>
    </w:r>
    <w:r>
      <w:rPr>
        <w:noProof/>
      </w:rPr>
      <w:t>1</w:t>
    </w:r>
    <w:r>
      <w:fldChar w:fldCharType="end"/>
    </w:r>
    <w:r>
      <w:t xml:space="preserve"> von </w:t>
    </w:r>
    <w:r>
      <w:rPr>
        <w:noProof/>
      </w:rPr>
      <w:fldChar w:fldCharType="begin"/>
    </w:r>
    <w:r>
      <w:rPr>
        <w:noProof/>
      </w:rPr>
      <w:instrText xml:space="preserve"> NUMPAGES  \* Arabic  \* MERGEFORMAT </w:instrText>
    </w:r>
    <w:r>
      <w:rPr>
        <w:noProof/>
      </w:rPr>
      <w:fldChar w:fldCharType="separate"/>
    </w:r>
    <w:r w:rsidR="00CB4539">
      <w:rPr>
        <w:noProof/>
      </w:rPr>
      <w:t>16</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994" w:rsidRDefault="00FD4994" w:rsidP="00FD4994">
    <w:pPr>
      <w:pStyle w:val="62Kopfzeile"/>
    </w:pPr>
    <w:r>
      <w:tab/>
    </w:r>
    <w:r>
      <w:tab/>
    </w:r>
    <w:r>
      <w:fldChar w:fldCharType="begin"/>
    </w:r>
    <w:r>
      <w:instrText xml:space="preserve"> PAGE  \* Arabic  \* MERGEFORMAT </w:instrText>
    </w:r>
    <w:r>
      <w:fldChar w:fldCharType="separate"/>
    </w:r>
    <w:r w:rsidR="00A60321">
      <w:rPr>
        <w:noProof/>
      </w:rPr>
      <w:t>15</w:t>
    </w:r>
    <w:r>
      <w:fldChar w:fldCharType="end"/>
    </w:r>
    <w:r>
      <w:t xml:space="preserve"> von </w:t>
    </w:r>
    <w:r>
      <w:rPr>
        <w:noProof/>
      </w:rPr>
      <w:fldChar w:fldCharType="begin"/>
    </w:r>
    <w:r>
      <w:rPr>
        <w:noProof/>
      </w:rPr>
      <w:instrText xml:space="preserve"> NUMPAGES  \* Arabic  \* MERGEFORMAT </w:instrText>
    </w:r>
    <w:r>
      <w:rPr>
        <w:noProof/>
      </w:rPr>
      <w:fldChar w:fldCharType="separate"/>
    </w:r>
    <w:r w:rsidR="00A60321">
      <w:rPr>
        <w:noProof/>
      </w:rPr>
      <w:t>15</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994" w:rsidRDefault="00FD4994" w:rsidP="00FD4994">
    <w:pPr>
      <w:pStyle w:val="62Kopfzeile"/>
    </w:pPr>
    <w:r>
      <w:tab/>
    </w:r>
    <w:r>
      <w:tab/>
    </w:r>
    <w:r>
      <w:fldChar w:fldCharType="begin"/>
    </w:r>
    <w:r>
      <w:instrText xml:space="preserve"> PAGE  \* Arabic  \* MERGEFORMAT </w:instrText>
    </w:r>
    <w:r>
      <w:fldChar w:fldCharType="separate"/>
    </w:r>
    <w:r w:rsidR="00A60321">
      <w:rPr>
        <w:noProof/>
      </w:rPr>
      <w:t>5</w:t>
    </w:r>
    <w:r>
      <w:fldChar w:fldCharType="end"/>
    </w:r>
    <w:r>
      <w:t xml:space="preserve"> von </w:t>
    </w:r>
    <w:r>
      <w:rPr>
        <w:noProof/>
      </w:rPr>
      <w:fldChar w:fldCharType="begin"/>
    </w:r>
    <w:r>
      <w:rPr>
        <w:noProof/>
      </w:rPr>
      <w:instrText xml:space="preserve"> NUMPAGES  \* Arabic  \* MERGEFORMAT </w:instrText>
    </w:r>
    <w:r>
      <w:rPr>
        <w:noProof/>
      </w:rPr>
      <w:fldChar w:fldCharType="separate"/>
    </w:r>
    <w:r w:rsidR="00A60321">
      <w:rPr>
        <w:noProof/>
      </w:rPr>
      <w:t>15</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oNotTrackFormatting/>
  <w:defaultTabStop w:val="708"/>
  <w:hyphenationZone w:val="425"/>
  <w:clickAndTypeStyle w:val="51Abs"/>
  <w:drawingGridHorizontalSpacing w:val="108"/>
  <w:drawingGridVerticalSpacing w:val="108"/>
  <w:displayHorizontalDrawingGridEvery w:val="2"/>
  <w:displayVerticalDrawingGridEvery w:val="2"/>
  <w:doNotUseMarginsForDrawingGridOrigin/>
  <w:drawingGridHorizontalOrigin w:val="0"/>
  <w:drawingGridVerticalOrigin w:val="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B25"/>
    <w:rsid w:val="00010CF2"/>
    <w:rsid w:val="00022768"/>
    <w:rsid w:val="000321D8"/>
    <w:rsid w:val="00034ABA"/>
    <w:rsid w:val="00035A80"/>
    <w:rsid w:val="000433AF"/>
    <w:rsid w:val="00043F8B"/>
    <w:rsid w:val="00047BA4"/>
    <w:rsid w:val="00051227"/>
    <w:rsid w:val="0005366F"/>
    <w:rsid w:val="0005687F"/>
    <w:rsid w:val="00070100"/>
    <w:rsid w:val="00071604"/>
    <w:rsid w:val="000806E0"/>
    <w:rsid w:val="000839D3"/>
    <w:rsid w:val="0008405C"/>
    <w:rsid w:val="00086553"/>
    <w:rsid w:val="000913DD"/>
    <w:rsid w:val="000A3F9C"/>
    <w:rsid w:val="000A43CB"/>
    <w:rsid w:val="000A6E81"/>
    <w:rsid w:val="000B5386"/>
    <w:rsid w:val="000B72C0"/>
    <w:rsid w:val="000C73B0"/>
    <w:rsid w:val="000D5176"/>
    <w:rsid w:val="000E11ED"/>
    <w:rsid w:val="000E207D"/>
    <w:rsid w:val="000E446C"/>
    <w:rsid w:val="000E58D4"/>
    <w:rsid w:val="000F293B"/>
    <w:rsid w:val="000F35D3"/>
    <w:rsid w:val="001022AB"/>
    <w:rsid w:val="001023C5"/>
    <w:rsid w:val="00103AB8"/>
    <w:rsid w:val="001238A3"/>
    <w:rsid w:val="00123D4D"/>
    <w:rsid w:val="001243D5"/>
    <w:rsid w:val="0012512B"/>
    <w:rsid w:val="0014192D"/>
    <w:rsid w:val="0014518B"/>
    <w:rsid w:val="00150096"/>
    <w:rsid w:val="00150A00"/>
    <w:rsid w:val="00154631"/>
    <w:rsid w:val="00163302"/>
    <w:rsid w:val="00170503"/>
    <w:rsid w:val="00171731"/>
    <w:rsid w:val="00172679"/>
    <w:rsid w:val="00180EF1"/>
    <w:rsid w:val="00182F11"/>
    <w:rsid w:val="00184BFD"/>
    <w:rsid w:val="00185B58"/>
    <w:rsid w:val="00185EF0"/>
    <w:rsid w:val="001914E6"/>
    <w:rsid w:val="00192AB4"/>
    <w:rsid w:val="00195112"/>
    <w:rsid w:val="0019758E"/>
    <w:rsid w:val="00197D47"/>
    <w:rsid w:val="001A3CEA"/>
    <w:rsid w:val="001B3103"/>
    <w:rsid w:val="001D0182"/>
    <w:rsid w:val="001D10F6"/>
    <w:rsid w:val="001E5C91"/>
    <w:rsid w:val="001F24BC"/>
    <w:rsid w:val="001F41AF"/>
    <w:rsid w:val="001F4411"/>
    <w:rsid w:val="001F5595"/>
    <w:rsid w:val="001F785B"/>
    <w:rsid w:val="00206CAF"/>
    <w:rsid w:val="0021111D"/>
    <w:rsid w:val="00213B52"/>
    <w:rsid w:val="00215D7E"/>
    <w:rsid w:val="00224BF6"/>
    <w:rsid w:val="0023123D"/>
    <w:rsid w:val="002341C4"/>
    <w:rsid w:val="0023529C"/>
    <w:rsid w:val="00243CA9"/>
    <w:rsid w:val="00247D75"/>
    <w:rsid w:val="00250F9B"/>
    <w:rsid w:val="002549C6"/>
    <w:rsid w:val="002639E7"/>
    <w:rsid w:val="00265122"/>
    <w:rsid w:val="00267AB1"/>
    <w:rsid w:val="00267ECA"/>
    <w:rsid w:val="00283DB7"/>
    <w:rsid w:val="002858DC"/>
    <w:rsid w:val="00291D9A"/>
    <w:rsid w:val="00295E3D"/>
    <w:rsid w:val="00297FCA"/>
    <w:rsid w:val="002A1126"/>
    <w:rsid w:val="002A15DC"/>
    <w:rsid w:val="002B3E3B"/>
    <w:rsid w:val="002C0A5A"/>
    <w:rsid w:val="002E5C9C"/>
    <w:rsid w:val="002E7137"/>
    <w:rsid w:val="002F1398"/>
    <w:rsid w:val="002F3DC4"/>
    <w:rsid w:val="002F427D"/>
    <w:rsid w:val="0030344E"/>
    <w:rsid w:val="00316670"/>
    <w:rsid w:val="00321A65"/>
    <w:rsid w:val="003362C9"/>
    <w:rsid w:val="003471B6"/>
    <w:rsid w:val="003477FA"/>
    <w:rsid w:val="0035217B"/>
    <w:rsid w:val="00352ECF"/>
    <w:rsid w:val="00360C31"/>
    <w:rsid w:val="00360E55"/>
    <w:rsid w:val="00360F00"/>
    <w:rsid w:val="00365008"/>
    <w:rsid w:val="0036778F"/>
    <w:rsid w:val="00370D9D"/>
    <w:rsid w:val="003721D2"/>
    <w:rsid w:val="00375F6E"/>
    <w:rsid w:val="003A58EE"/>
    <w:rsid w:val="003B18CC"/>
    <w:rsid w:val="003B2AFD"/>
    <w:rsid w:val="003B44FC"/>
    <w:rsid w:val="003D69B4"/>
    <w:rsid w:val="003D6E76"/>
    <w:rsid w:val="003E4A3A"/>
    <w:rsid w:val="003F751E"/>
    <w:rsid w:val="00402A64"/>
    <w:rsid w:val="00402DD8"/>
    <w:rsid w:val="00405BA9"/>
    <w:rsid w:val="00410133"/>
    <w:rsid w:val="00410C5D"/>
    <w:rsid w:val="00412622"/>
    <w:rsid w:val="00417433"/>
    <w:rsid w:val="004175F4"/>
    <w:rsid w:val="00423216"/>
    <w:rsid w:val="00427878"/>
    <w:rsid w:val="004442D2"/>
    <w:rsid w:val="004576C7"/>
    <w:rsid w:val="00464582"/>
    <w:rsid w:val="0046707B"/>
    <w:rsid w:val="00470F5C"/>
    <w:rsid w:val="004902DE"/>
    <w:rsid w:val="0049210E"/>
    <w:rsid w:val="00493B61"/>
    <w:rsid w:val="0049504C"/>
    <w:rsid w:val="004A21F5"/>
    <w:rsid w:val="004A2347"/>
    <w:rsid w:val="004B318B"/>
    <w:rsid w:val="004B5C0C"/>
    <w:rsid w:val="004B5C4B"/>
    <w:rsid w:val="004B6DE5"/>
    <w:rsid w:val="004C5227"/>
    <w:rsid w:val="004D5EE4"/>
    <w:rsid w:val="004D76CA"/>
    <w:rsid w:val="004E358A"/>
    <w:rsid w:val="004E4D25"/>
    <w:rsid w:val="004F5D95"/>
    <w:rsid w:val="004F722A"/>
    <w:rsid w:val="00503F9F"/>
    <w:rsid w:val="00510D34"/>
    <w:rsid w:val="00514031"/>
    <w:rsid w:val="00516FD0"/>
    <w:rsid w:val="00526ABA"/>
    <w:rsid w:val="005320E7"/>
    <w:rsid w:val="00532636"/>
    <w:rsid w:val="005447BA"/>
    <w:rsid w:val="00547604"/>
    <w:rsid w:val="00555CE0"/>
    <w:rsid w:val="00564F09"/>
    <w:rsid w:val="00566354"/>
    <w:rsid w:val="005736A4"/>
    <w:rsid w:val="00573C82"/>
    <w:rsid w:val="005868AC"/>
    <w:rsid w:val="00587289"/>
    <w:rsid w:val="005908D7"/>
    <w:rsid w:val="00595F11"/>
    <w:rsid w:val="005B503D"/>
    <w:rsid w:val="005D03C8"/>
    <w:rsid w:val="005E25B5"/>
    <w:rsid w:val="0061036B"/>
    <w:rsid w:val="00613EF4"/>
    <w:rsid w:val="006145AE"/>
    <w:rsid w:val="00615674"/>
    <w:rsid w:val="0062220B"/>
    <w:rsid w:val="00624C40"/>
    <w:rsid w:val="0063730E"/>
    <w:rsid w:val="00653B25"/>
    <w:rsid w:val="00666988"/>
    <w:rsid w:val="00667FB3"/>
    <w:rsid w:val="00672497"/>
    <w:rsid w:val="0068064A"/>
    <w:rsid w:val="00681574"/>
    <w:rsid w:val="006A0504"/>
    <w:rsid w:val="006A394A"/>
    <w:rsid w:val="006A59FA"/>
    <w:rsid w:val="006C02EC"/>
    <w:rsid w:val="006C21A2"/>
    <w:rsid w:val="006C3EC7"/>
    <w:rsid w:val="006E3595"/>
    <w:rsid w:val="006E582B"/>
    <w:rsid w:val="006F1EE5"/>
    <w:rsid w:val="00704AE0"/>
    <w:rsid w:val="007121DB"/>
    <w:rsid w:val="00712749"/>
    <w:rsid w:val="00730C94"/>
    <w:rsid w:val="00733E81"/>
    <w:rsid w:val="0073431A"/>
    <w:rsid w:val="00740E3C"/>
    <w:rsid w:val="007415FF"/>
    <w:rsid w:val="00742E07"/>
    <w:rsid w:val="00751EFC"/>
    <w:rsid w:val="007540A0"/>
    <w:rsid w:val="0075443A"/>
    <w:rsid w:val="00786060"/>
    <w:rsid w:val="00793897"/>
    <w:rsid w:val="007A0441"/>
    <w:rsid w:val="007A48C4"/>
    <w:rsid w:val="007B38FD"/>
    <w:rsid w:val="007C14A3"/>
    <w:rsid w:val="007C4BDE"/>
    <w:rsid w:val="007C5A2B"/>
    <w:rsid w:val="007D435F"/>
    <w:rsid w:val="007D4C58"/>
    <w:rsid w:val="007E0C6A"/>
    <w:rsid w:val="007E2212"/>
    <w:rsid w:val="007E343F"/>
    <w:rsid w:val="007E4FA4"/>
    <w:rsid w:val="007F0B1C"/>
    <w:rsid w:val="007F13FD"/>
    <w:rsid w:val="007F2A8C"/>
    <w:rsid w:val="007F3380"/>
    <w:rsid w:val="007F640A"/>
    <w:rsid w:val="008019FB"/>
    <w:rsid w:val="0080453E"/>
    <w:rsid w:val="008207F2"/>
    <w:rsid w:val="00826481"/>
    <w:rsid w:val="00832321"/>
    <w:rsid w:val="0083534A"/>
    <w:rsid w:val="00850A79"/>
    <w:rsid w:val="00850C20"/>
    <w:rsid w:val="00851316"/>
    <w:rsid w:val="00853AA4"/>
    <w:rsid w:val="008543AB"/>
    <w:rsid w:val="00856268"/>
    <w:rsid w:val="00864999"/>
    <w:rsid w:val="00866AAE"/>
    <w:rsid w:val="00874153"/>
    <w:rsid w:val="0088022E"/>
    <w:rsid w:val="008809F4"/>
    <w:rsid w:val="00882C39"/>
    <w:rsid w:val="00886F39"/>
    <w:rsid w:val="008879E5"/>
    <w:rsid w:val="00891374"/>
    <w:rsid w:val="00892250"/>
    <w:rsid w:val="00897149"/>
    <w:rsid w:val="008A57B6"/>
    <w:rsid w:val="008A595F"/>
    <w:rsid w:val="008B3297"/>
    <w:rsid w:val="008B4A18"/>
    <w:rsid w:val="008C4B46"/>
    <w:rsid w:val="008F0A3B"/>
    <w:rsid w:val="00903F43"/>
    <w:rsid w:val="0091781F"/>
    <w:rsid w:val="009243F0"/>
    <w:rsid w:val="009413F4"/>
    <w:rsid w:val="0094195D"/>
    <w:rsid w:val="00941B6B"/>
    <w:rsid w:val="00942AE7"/>
    <w:rsid w:val="0094378C"/>
    <w:rsid w:val="00943A7D"/>
    <w:rsid w:val="00944BAA"/>
    <w:rsid w:val="0094508F"/>
    <w:rsid w:val="00955917"/>
    <w:rsid w:val="00965501"/>
    <w:rsid w:val="009679B9"/>
    <w:rsid w:val="0097526C"/>
    <w:rsid w:val="00976024"/>
    <w:rsid w:val="00986560"/>
    <w:rsid w:val="00986F1B"/>
    <w:rsid w:val="009A347E"/>
    <w:rsid w:val="009B529F"/>
    <w:rsid w:val="009C6CF6"/>
    <w:rsid w:val="009C792E"/>
    <w:rsid w:val="009D65EA"/>
    <w:rsid w:val="009E4803"/>
    <w:rsid w:val="009F356A"/>
    <w:rsid w:val="009F36D1"/>
    <w:rsid w:val="009F6F5B"/>
    <w:rsid w:val="00A06406"/>
    <w:rsid w:val="00A06DB6"/>
    <w:rsid w:val="00A12858"/>
    <w:rsid w:val="00A130A2"/>
    <w:rsid w:val="00A17944"/>
    <w:rsid w:val="00A2147D"/>
    <w:rsid w:val="00A215F5"/>
    <w:rsid w:val="00A22CF7"/>
    <w:rsid w:val="00A25428"/>
    <w:rsid w:val="00A26CF2"/>
    <w:rsid w:val="00A346FD"/>
    <w:rsid w:val="00A34CCD"/>
    <w:rsid w:val="00A35064"/>
    <w:rsid w:val="00A435B5"/>
    <w:rsid w:val="00A503BF"/>
    <w:rsid w:val="00A55FE7"/>
    <w:rsid w:val="00A60321"/>
    <w:rsid w:val="00A62040"/>
    <w:rsid w:val="00A67A6B"/>
    <w:rsid w:val="00A67C4F"/>
    <w:rsid w:val="00A7331F"/>
    <w:rsid w:val="00A846D0"/>
    <w:rsid w:val="00A851C5"/>
    <w:rsid w:val="00A862FC"/>
    <w:rsid w:val="00A92E95"/>
    <w:rsid w:val="00AA6FF1"/>
    <w:rsid w:val="00AC3F77"/>
    <w:rsid w:val="00AD0F8D"/>
    <w:rsid w:val="00AE4D9F"/>
    <w:rsid w:val="00AF0478"/>
    <w:rsid w:val="00AF18D7"/>
    <w:rsid w:val="00B01784"/>
    <w:rsid w:val="00B04805"/>
    <w:rsid w:val="00B05EFC"/>
    <w:rsid w:val="00B119AA"/>
    <w:rsid w:val="00B15650"/>
    <w:rsid w:val="00B209B5"/>
    <w:rsid w:val="00B31148"/>
    <w:rsid w:val="00B350EA"/>
    <w:rsid w:val="00B3713B"/>
    <w:rsid w:val="00B37232"/>
    <w:rsid w:val="00B4375F"/>
    <w:rsid w:val="00B43BE5"/>
    <w:rsid w:val="00B45DC8"/>
    <w:rsid w:val="00B46783"/>
    <w:rsid w:val="00B54E6A"/>
    <w:rsid w:val="00B5727C"/>
    <w:rsid w:val="00B60C7E"/>
    <w:rsid w:val="00B6436F"/>
    <w:rsid w:val="00B652FA"/>
    <w:rsid w:val="00B654E5"/>
    <w:rsid w:val="00B66D05"/>
    <w:rsid w:val="00B73572"/>
    <w:rsid w:val="00B86EB2"/>
    <w:rsid w:val="00B94281"/>
    <w:rsid w:val="00BB0EE0"/>
    <w:rsid w:val="00BB2102"/>
    <w:rsid w:val="00BB2B90"/>
    <w:rsid w:val="00BC299A"/>
    <w:rsid w:val="00BC3BE2"/>
    <w:rsid w:val="00BC3EA2"/>
    <w:rsid w:val="00BC64D0"/>
    <w:rsid w:val="00BD78C0"/>
    <w:rsid w:val="00BE3C23"/>
    <w:rsid w:val="00BF0211"/>
    <w:rsid w:val="00BF5464"/>
    <w:rsid w:val="00C112C0"/>
    <w:rsid w:val="00C15AF2"/>
    <w:rsid w:val="00C16331"/>
    <w:rsid w:val="00C57B8B"/>
    <w:rsid w:val="00C70D74"/>
    <w:rsid w:val="00CA35AB"/>
    <w:rsid w:val="00CB4539"/>
    <w:rsid w:val="00CC4BA7"/>
    <w:rsid w:val="00CC6BBB"/>
    <w:rsid w:val="00CD11BF"/>
    <w:rsid w:val="00CD7682"/>
    <w:rsid w:val="00CE5BCF"/>
    <w:rsid w:val="00CF227A"/>
    <w:rsid w:val="00CF3485"/>
    <w:rsid w:val="00CF6E85"/>
    <w:rsid w:val="00CF7DCB"/>
    <w:rsid w:val="00D00E53"/>
    <w:rsid w:val="00D052B1"/>
    <w:rsid w:val="00D15612"/>
    <w:rsid w:val="00D20D27"/>
    <w:rsid w:val="00D2194E"/>
    <w:rsid w:val="00D27950"/>
    <w:rsid w:val="00D317A6"/>
    <w:rsid w:val="00D33C21"/>
    <w:rsid w:val="00D40223"/>
    <w:rsid w:val="00D42311"/>
    <w:rsid w:val="00D43A9D"/>
    <w:rsid w:val="00D446B5"/>
    <w:rsid w:val="00D52B4A"/>
    <w:rsid w:val="00D538BC"/>
    <w:rsid w:val="00D607EB"/>
    <w:rsid w:val="00D6619E"/>
    <w:rsid w:val="00D702EA"/>
    <w:rsid w:val="00D70A89"/>
    <w:rsid w:val="00D72621"/>
    <w:rsid w:val="00D72C1B"/>
    <w:rsid w:val="00D8776B"/>
    <w:rsid w:val="00D96060"/>
    <w:rsid w:val="00DB4A7D"/>
    <w:rsid w:val="00DB4D93"/>
    <w:rsid w:val="00DB5651"/>
    <w:rsid w:val="00DD0E5C"/>
    <w:rsid w:val="00DD367E"/>
    <w:rsid w:val="00DD3AA7"/>
    <w:rsid w:val="00DE0EAB"/>
    <w:rsid w:val="00DE1BDD"/>
    <w:rsid w:val="00DE7997"/>
    <w:rsid w:val="00DF2C57"/>
    <w:rsid w:val="00DF69FC"/>
    <w:rsid w:val="00E0494E"/>
    <w:rsid w:val="00E076AF"/>
    <w:rsid w:val="00E13811"/>
    <w:rsid w:val="00E17ECC"/>
    <w:rsid w:val="00E22CF7"/>
    <w:rsid w:val="00E267F0"/>
    <w:rsid w:val="00E335B2"/>
    <w:rsid w:val="00E3390F"/>
    <w:rsid w:val="00E36CDB"/>
    <w:rsid w:val="00E36CDE"/>
    <w:rsid w:val="00E45FB7"/>
    <w:rsid w:val="00E57E2D"/>
    <w:rsid w:val="00E62728"/>
    <w:rsid w:val="00E75D77"/>
    <w:rsid w:val="00E82884"/>
    <w:rsid w:val="00E876F1"/>
    <w:rsid w:val="00E92C91"/>
    <w:rsid w:val="00E93EAF"/>
    <w:rsid w:val="00EA27A9"/>
    <w:rsid w:val="00EA5016"/>
    <w:rsid w:val="00EA6377"/>
    <w:rsid w:val="00EA7EA3"/>
    <w:rsid w:val="00EB563B"/>
    <w:rsid w:val="00EC7D67"/>
    <w:rsid w:val="00EF0E97"/>
    <w:rsid w:val="00EF3136"/>
    <w:rsid w:val="00EF3337"/>
    <w:rsid w:val="00F01601"/>
    <w:rsid w:val="00F10ED9"/>
    <w:rsid w:val="00F35CB2"/>
    <w:rsid w:val="00F37356"/>
    <w:rsid w:val="00F5153D"/>
    <w:rsid w:val="00F62708"/>
    <w:rsid w:val="00F773BE"/>
    <w:rsid w:val="00F825C1"/>
    <w:rsid w:val="00F828A5"/>
    <w:rsid w:val="00F904E5"/>
    <w:rsid w:val="00F9583B"/>
    <w:rsid w:val="00F96BBF"/>
    <w:rsid w:val="00FA30A4"/>
    <w:rsid w:val="00FA6613"/>
    <w:rsid w:val="00FB0C42"/>
    <w:rsid w:val="00FB1B63"/>
    <w:rsid w:val="00FC1182"/>
    <w:rsid w:val="00FC654E"/>
    <w:rsid w:val="00FD3528"/>
    <w:rsid w:val="00FD4994"/>
    <w:rsid w:val="00FE142F"/>
    <w:rsid w:val="00FF33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locked="0" w:semiHidden="1" w:uiPriority="0" w:unhideWhenUsed="1"/>
    <w:lsdException w:name="line number" w:semiHidden="1" w:unhideWhenUsed="1"/>
    <w:lsdException w:name="page number" w:semiHidden="1" w:unhideWhenUsed="1"/>
    <w:lsdException w:name="endnote reference" w:locked="0"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F10ED9"/>
    <w:pPr>
      <w:spacing w:after="0" w:line="240" w:lineRule="auto"/>
    </w:pPr>
    <w:rPr>
      <w:rFonts w:ascii="Calibri" w:eastAsiaTheme="minorEastAsia" w:hAnsi="Calibri" w:cs="Calibri"/>
      <w:szCs w:val="20"/>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1Titel">
    <w:name w:val="11_Titel"/>
    <w:basedOn w:val="00LegStandard"/>
    <w:next w:val="12PromKlEinlSatz"/>
    <w:rsid w:val="00F10ED9"/>
    <w:pPr>
      <w:suppressAutoHyphens/>
      <w:spacing w:before="480"/>
    </w:pPr>
    <w:rPr>
      <w:b/>
      <w:sz w:val="22"/>
    </w:rPr>
  </w:style>
  <w:style w:type="paragraph" w:customStyle="1" w:styleId="09Abstand">
    <w:name w:val="09_Abstand"/>
    <w:basedOn w:val="00LegStandard"/>
    <w:rsid w:val="00F10ED9"/>
    <w:pPr>
      <w:spacing w:line="200" w:lineRule="exact"/>
      <w:jc w:val="left"/>
    </w:pPr>
  </w:style>
  <w:style w:type="paragraph" w:customStyle="1" w:styleId="62Kopfzeile">
    <w:name w:val="62_Kopfzeile"/>
    <w:basedOn w:val="51Abs"/>
    <w:rsid w:val="00F10ED9"/>
    <w:pPr>
      <w:tabs>
        <w:tab w:val="center" w:pos="4253"/>
        <w:tab w:val="right" w:pos="8505"/>
      </w:tabs>
      <w:ind w:firstLine="0"/>
    </w:pPr>
  </w:style>
  <w:style w:type="paragraph" w:customStyle="1" w:styleId="63Fuzeile">
    <w:name w:val="63_Fußzeile"/>
    <w:basedOn w:val="65FNText"/>
    <w:rsid w:val="00F10ED9"/>
    <w:pPr>
      <w:tabs>
        <w:tab w:val="center" w:pos="4253"/>
        <w:tab w:val="right" w:pos="8505"/>
      </w:tabs>
    </w:pPr>
  </w:style>
  <w:style w:type="paragraph" w:customStyle="1" w:styleId="81ErlUeberschrZ">
    <w:name w:val="81_ErlUeberschrZ"/>
    <w:basedOn w:val="00LegStandard"/>
    <w:next w:val="83ErlText"/>
    <w:rsid w:val="00F10ED9"/>
    <w:pPr>
      <w:keepNext/>
      <w:spacing w:before="320"/>
      <w:jc w:val="center"/>
      <w:outlineLvl w:val="0"/>
    </w:pPr>
    <w:rPr>
      <w:b/>
      <w:sz w:val="22"/>
    </w:rPr>
  </w:style>
  <w:style w:type="paragraph" w:customStyle="1" w:styleId="82ErlUeberschrL">
    <w:name w:val="82_ErlUeberschrL"/>
    <w:basedOn w:val="00LegStandard"/>
    <w:next w:val="83ErlText"/>
    <w:rsid w:val="00F10ED9"/>
    <w:pPr>
      <w:keepNext/>
      <w:spacing w:before="80"/>
      <w:outlineLvl w:val="1"/>
    </w:pPr>
    <w:rPr>
      <w:b/>
    </w:rPr>
  </w:style>
  <w:style w:type="paragraph" w:customStyle="1" w:styleId="83ErlText">
    <w:name w:val="83_ErlText"/>
    <w:basedOn w:val="00LegStandard"/>
    <w:link w:val="83ErlTextZchn"/>
    <w:rsid w:val="00F10ED9"/>
    <w:pPr>
      <w:spacing w:before="80"/>
    </w:pPr>
  </w:style>
  <w:style w:type="paragraph" w:customStyle="1" w:styleId="85ErlAufzaehlg">
    <w:name w:val="85_ErlAufzaehlg"/>
    <w:basedOn w:val="83ErlText"/>
    <w:rsid w:val="00F10ED9"/>
    <w:pPr>
      <w:tabs>
        <w:tab w:val="left" w:pos="397"/>
      </w:tabs>
      <w:ind w:left="397" w:hanging="397"/>
    </w:pPr>
  </w:style>
  <w:style w:type="character" w:customStyle="1" w:styleId="994Kursiv">
    <w:name w:val="994_Kursiv"/>
    <w:rsid w:val="00F10ED9"/>
    <w:rPr>
      <w:i/>
    </w:rPr>
  </w:style>
  <w:style w:type="character" w:customStyle="1" w:styleId="83ErlTextZchn">
    <w:name w:val="83_ErlText Zchn"/>
    <w:link w:val="83ErlText"/>
    <w:rsid w:val="00D40223"/>
    <w:rPr>
      <w:rFonts w:ascii="Times New Roman" w:eastAsia="Times New Roman" w:hAnsi="Times New Roman" w:cs="Times New Roman"/>
      <w:snapToGrid w:val="0"/>
      <w:color w:val="000000"/>
      <w:sz w:val="20"/>
      <w:szCs w:val="20"/>
      <w:lang w:val="de-AT" w:eastAsia="de-AT"/>
    </w:rPr>
  </w:style>
  <w:style w:type="character" w:styleId="Platzhaltertext">
    <w:name w:val="Placeholder Text"/>
    <w:uiPriority w:val="99"/>
    <w:semiHidden/>
    <w:locked/>
    <w:rsid w:val="00D40223"/>
    <w:rPr>
      <w:color w:val="808080"/>
    </w:rPr>
  </w:style>
  <w:style w:type="paragraph" w:styleId="Fuzeile">
    <w:name w:val="footer"/>
    <w:basedOn w:val="Standard"/>
    <w:link w:val="FuzeileZchn"/>
    <w:uiPriority w:val="99"/>
    <w:unhideWhenUsed/>
    <w:locked/>
    <w:rsid w:val="00F10ED9"/>
    <w:pPr>
      <w:tabs>
        <w:tab w:val="center" w:pos="4536"/>
        <w:tab w:val="right" w:pos="9072"/>
      </w:tabs>
    </w:pPr>
  </w:style>
  <w:style w:type="character" w:customStyle="1" w:styleId="FuzeileZchn">
    <w:name w:val="Fußzeile Zchn"/>
    <w:basedOn w:val="Absatz-Standardschriftart"/>
    <w:link w:val="Fuzeile"/>
    <w:uiPriority w:val="99"/>
    <w:rsid w:val="00F10ED9"/>
    <w:rPr>
      <w:rFonts w:ascii="Times New Roman" w:eastAsiaTheme="minorEastAsia" w:hAnsi="Times New Roman"/>
      <w:sz w:val="20"/>
      <w:szCs w:val="20"/>
      <w:lang w:val="de-AT" w:eastAsia="de-AT"/>
    </w:rPr>
  </w:style>
  <w:style w:type="paragraph" w:customStyle="1" w:styleId="00LegStandard">
    <w:name w:val="00_LegStandard"/>
    <w:semiHidden/>
    <w:locked/>
    <w:rsid w:val="00F10ED9"/>
    <w:pPr>
      <w:spacing w:after="0" w:line="220" w:lineRule="exact"/>
      <w:jc w:val="both"/>
    </w:pPr>
    <w:rPr>
      <w:rFonts w:ascii="Times New Roman" w:eastAsia="Times New Roman" w:hAnsi="Times New Roman" w:cs="Times New Roman"/>
      <w:snapToGrid w:val="0"/>
      <w:color w:val="000000"/>
      <w:sz w:val="20"/>
      <w:szCs w:val="20"/>
      <w:lang w:val="de-AT" w:eastAsia="de-AT"/>
    </w:rPr>
  </w:style>
  <w:style w:type="paragraph" w:customStyle="1" w:styleId="01Undefiniert">
    <w:name w:val="01_Undefiniert"/>
    <w:basedOn w:val="00LegStandard"/>
    <w:semiHidden/>
    <w:locked/>
    <w:rsid w:val="00F10ED9"/>
  </w:style>
  <w:style w:type="paragraph" w:customStyle="1" w:styleId="02BDGesBlatt">
    <w:name w:val="02_BDGesBlatt"/>
    <w:basedOn w:val="00LegStandard"/>
    <w:next w:val="03RepOesterr"/>
    <w:rsid w:val="00F10ED9"/>
    <w:pPr>
      <w:spacing w:before="280" w:line="700" w:lineRule="exact"/>
      <w:jc w:val="center"/>
      <w:outlineLvl w:val="0"/>
    </w:pPr>
    <w:rPr>
      <w:b/>
      <w:caps/>
      <w:spacing w:val="26"/>
      <w:sz w:val="70"/>
    </w:rPr>
  </w:style>
  <w:style w:type="paragraph" w:customStyle="1" w:styleId="03RepOesterr">
    <w:name w:val="03_RepOesterr"/>
    <w:basedOn w:val="00LegStandard"/>
    <w:next w:val="04AusgabeDaten"/>
    <w:rsid w:val="00F10ED9"/>
    <w:pPr>
      <w:spacing w:before="100" w:line="440" w:lineRule="exact"/>
      <w:jc w:val="center"/>
    </w:pPr>
    <w:rPr>
      <w:b/>
      <w:caps/>
      <w:spacing w:val="20"/>
      <w:sz w:val="40"/>
    </w:rPr>
  </w:style>
  <w:style w:type="paragraph" w:customStyle="1" w:styleId="04AusgabeDaten">
    <w:name w:val="04_AusgabeDaten"/>
    <w:basedOn w:val="00LegStandard"/>
    <w:next w:val="05Kurztitel"/>
    <w:rsid w:val="00F10ED9"/>
    <w:pPr>
      <w:pBdr>
        <w:top w:val="single" w:sz="12" w:space="0" w:color="auto"/>
        <w:bottom w:val="single" w:sz="12" w:space="2" w:color="auto"/>
      </w:pBdr>
      <w:tabs>
        <w:tab w:val="left" w:pos="0"/>
        <w:tab w:val="center" w:pos="4253"/>
        <w:tab w:val="right" w:pos="8460"/>
      </w:tabs>
      <w:spacing w:after="160" w:line="280" w:lineRule="exact"/>
    </w:pPr>
    <w:rPr>
      <w:b/>
      <w:bCs/>
      <w:sz w:val="24"/>
    </w:rPr>
  </w:style>
  <w:style w:type="paragraph" w:customStyle="1" w:styleId="05Kurztitel">
    <w:name w:val="05_Kurztitel"/>
    <w:basedOn w:val="11Titel"/>
    <w:rsid w:val="00F10ED9"/>
    <w:pPr>
      <w:pBdr>
        <w:bottom w:val="single" w:sz="12" w:space="3" w:color="auto"/>
      </w:pBdr>
      <w:spacing w:before="40" w:line="240" w:lineRule="auto"/>
      <w:ind w:left="1985" w:hanging="1985"/>
    </w:pPr>
    <w:rPr>
      <w:sz w:val="20"/>
    </w:rPr>
  </w:style>
  <w:style w:type="paragraph" w:customStyle="1" w:styleId="10Entwurf">
    <w:name w:val="10_Entwurf"/>
    <w:basedOn w:val="00LegStandard"/>
    <w:next w:val="11Titel"/>
    <w:rsid w:val="00F10ED9"/>
    <w:pPr>
      <w:spacing w:before="1600" w:after="1570"/>
      <w:jc w:val="center"/>
    </w:pPr>
    <w:rPr>
      <w:spacing w:val="26"/>
    </w:rPr>
  </w:style>
  <w:style w:type="paragraph" w:customStyle="1" w:styleId="12PromKlEinlSatz">
    <w:name w:val="12_PromKl_EinlSatz"/>
    <w:basedOn w:val="00LegStandard"/>
    <w:next w:val="41UeberschrG1"/>
    <w:rsid w:val="00F10ED9"/>
    <w:pPr>
      <w:keepNext/>
      <w:spacing w:before="160"/>
      <w:ind w:firstLine="397"/>
    </w:pPr>
  </w:style>
  <w:style w:type="paragraph" w:customStyle="1" w:styleId="18AbbildungoderObjekt">
    <w:name w:val="18_Abbildung_oder_Objekt"/>
    <w:basedOn w:val="00LegStandard"/>
    <w:next w:val="51Abs"/>
    <w:rsid w:val="00F10ED9"/>
    <w:pPr>
      <w:spacing w:before="120" w:after="120" w:line="240" w:lineRule="auto"/>
      <w:jc w:val="left"/>
    </w:pPr>
  </w:style>
  <w:style w:type="paragraph" w:customStyle="1" w:styleId="19Beschriftung">
    <w:name w:val="19_Beschriftung"/>
    <w:basedOn w:val="00LegStandard"/>
    <w:next w:val="51Abs"/>
    <w:rsid w:val="00F10ED9"/>
    <w:pPr>
      <w:spacing w:after="120"/>
      <w:jc w:val="left"/>
    </w:pPr>
  </w:style>
  <w:style w:type="paragraph" w:customStyle="1" w:styleId="21NovAo1">
    <w:name w:val="21_NovAo1"/>
    <w:basedOn w:val="00LegStandard"/>
    <w:next w:val="23SatznachNovao"/>
    <w:qFormat/>
    <w:rsid w:val="00F10ED9"/>
    <w:pPr>
      <w:keepNext/>
      <w:spacing w:before="160"/>
      <w:outlineLvl w:val="2"/>
    </w:pPr>
    <w:rPr>
      <w:i/>
    </w:rPr>
  </w:style>
  <w:style w:type="paragraph" w:customStyle="1" w:styleId="22NovAo2">
    <w:name w:val="22_NovAo2"/>
    <w:basedOn w:val="21NovAo1"/>
    <w:qFormat/>
    <w:rsid w:val="00F10ED9"/>
    <w:pPr>
      <w:keepNext w:val="0"/>
    </w:pPr>
  </w:style>
  <w:style w:type="paragraph" w:customStyle="1" w:styleId="23SatznachNovao">
    <w:name w:val="23_Satz_(nach_Novao)"/>
    <w:basedOn w:val="00LegStandard"/>
    <w:next w:val="21NovAo1"/>
    <w:qFormat/>
    <w:rsid w:val="00F10ED9"/>
    <w:pPr>
      <w:spacing w:before="80"/>
    </w:pPr>
  </w:style>
  <w:style w:type="paragraph" w:customStyle="1" w:styleId="30InhaltUeberschrift">
    <w:name w:val="30_InhaltUeberschrift"/>
    <w:basedOn w:val="00LegStandard"/>
    <w:next w:val="31InhaltSpalte"/>
    <w:rsid w:val="00F10ED9"/>
    <w:pPr>
      <w:keepNext/>
      <w:spacing w:before="320" w:after="160"/>
      <w:jc w:val="center"/>
      <w:outlineLvl w:val="0"/>
    </w:pPr>
    <w:rPr>
      <w:b/>
    </w:rPr>
  </w:style>
  <w:style w:type="paragraph" w:customStyle="1" w:styleId="31InhaltSpalte">
    <w:name w:val="31_InhaltSpalte"/>
    <w:basedOn w:val="00LegStandard"/>
    <w:next w:val="32InhaltEintrag"/>
    <w:rsid w:val="00F10ED9"/>
    <w:pPr>
      <w:keepNext/>
      <w:tabs>
        <w:tab w:val="center" w:pos="510"/>
        <w:tab w:val="center" w:pos="4082"/>
      </w:tabs>
      <w:suppressAutoHyphens/>
      <w:spacing w:before="80" w:after="80"/>
      <w:jc w:val="center"/>
    </w:pPr>
    <w:rPr>
      <w:b/>
    </w:rPr>
  </w:style>
  <w:style w:type="paragraph" w:customStyle="1" w:styleId="32InhaltEintrag">
    <w:name w:val="32_InhaltEintrag"/>
    <w:basedOn w:val="00LegStandard"/>
    <w:rsid w:val="00F10ED9"/>
    <w:pPr>
      <w:jc w:val="left"/>
    </w:pPr>
    <w:rPr>
      <w:lang w:val="de-DE" w:eastAsia="de-DE"/>
    </w:rPr>
  </w:style>
  <w:style w:type="paragraph" w:customStyle="1" w:styleId="41UeberschrG1">
    <w:name w:val="41_UeberschrG1"/>
    <w:basedOn w:val="00LegStandard"/>
    <w:next w:val="42UeberschrG1-"/>
    <w:rsid w:val="00F10ED9"/>
    <w:pPr>
      <w:keepNext/>
      <w:spacing w:before="320"/>
      <w:jc w:val="center"/>
      <w:outlineLvl w:val="0"/>
    </w:pPr>
    <w:rPr>
      <w:b/>
      <w:sz w:val="22"/>
    </w:rPr>
  </w:style>
  <w:style w:type="paragraph" w:customStyle="1" w:styleId="42UeberschrG1-">
    <w:name w:val="42_UeberschrG1-"/>
    <w:basedOn w:val="00LegStandard"/>
    <w:next w:val="43UeberschrG2"/>
    <w:rsid w:val="00F10ED9"/>
    <w:pPr>
      <w:keepNext/>
      <w:spacing w:before="160"/>
      <w:jc w:val="center"/>
      <w:outlineLvl w:val="0"/>
    </w:pPr>
    <w:rPr>
      <w:b/>
      <w:sz w:val="22"/>
    </w:rPr>
  </w:style>
  <w:style w:type="paragraph" w:customStyle="1" w:styleId="43UeberschrG2">
    <w:name w:val="43_UeberschrG2"/>
    <w:basedOn w:val="00LegStandard"/>
    <w:next w:val="45UeberschrPara"/>
    <w:rsid w:val="00F10ED9"/>
    <w:pPr>
      <w:keepNext/>
      <w:spacing w:before="80" w:after="160"/>
      <w:jc w:val="center"/>
      <w:outlineLvl w:val="1"/>
    </w:pPr>
    <w:rPr>
      <w:b/>
      <w:sz w:val="22"/>
    </w:rPr>
  </w:style>
  <w:style w:type="paragraph" w:customStyle="1" w:styleId="44UeberschrArt">
    <w:name w:val="44_UeberschrArt+"/>
    <w:basedOn w:val="00LegStandard"/>
    <w:next w:val="51Abs"/>
    <w:rsid w:val="00F10ED9"/>
    <w:pPr>
      <w:keepNext/>
      <w:spacing w:before="160"/>
      <w:jc w:val="center"/>
      <w:outlineLvl w:val="2"/>
    </w:pPr>
    <w:rPr>
      <w:b/>
    </w:rPr>
  </w:style>
  <w:style w:type="paragraph" w:customStyle="1" w:styleId="45UeberschrPara">
    <w:name w:val="45_UeberschrPara"/>
    <w:basedOn w:val="00LegStandard"/>
    <w:next w:val="51Abs"/>
    <w:qFormat/>
    <w:rsid w:val="00F10ED9"/>
    <w:pPr>
      <w:keepNext/>
      <w:spacing w:before="80"/>
      <w:jc w:val="center"/>
    </w:pPr>
    <w:rPr>
      <w:b/>
    </w:rPr>
  </w:style>
  <w:style w:type="paragraph" w:customStyle="1" w:styleId="51Abs">
    <w:name w:val="51_Abs"/>
    <w:basedOn w:val="00LegStandard"/>
    <w:link w:val="51AbsChar"/>
    <w:qFormat/>
    <w:rsid w:val="00F10ED9"/>
    <w:pPr>
      <w:spacing w:before="80"/>
      <w:ind w:firstLine="397"/>
    </w:pPr>
  </w:style>
  <w:style w:type="paragraph" w:customStyle="1" w:styleId="52Ziffere1">
    <w:name w:val="52_Ziffer_e1"/>
    <w:basedOn w:val="00LegStandard"/>
    <w:semiHidden/>
    <w:qFormat/>
    <w:rsid w:val="00F10ED9"/>
    <w:pPr>
      <w:tabs>
        <w:tab w:val="right" w:pos="624"/>
        <w:tab w:val="left" w:pos="680"/>
      </w:tabs>
      <w:spacing w:before="40"/>
      <w:ind w:left="680" w:hanging="680"/>
    </w:pPr>
  </w:style>
  <w:style w:type="paragraph" w:customStyle="1" w:styleId="52Ziffere2">
    <w:name w:val="52_Ziffer_e2"/>
    <w:basedOn w:val="00LegStandard"/>
    <w:semiHidden/>
    <w:rsid w:val="00F10ED9"/>
    <w:pPr>
      <w:tabs>
        <w:tab w:val="right" w:pos="851"/>
        <w:tab w:val="left" w:pos="907"/>
      </w:tabs>
      <w:spacing w:before="40"/>
      <w:ind w:left="907" w:hanging="907"/>
    </w:pPr>
  </w:style>
  <w:style w:type="paragraph" w:customStyle="1" w:styleId="52Ziffere3">
    <w:name w:val="52_Ziffer_e3"/>
    <w:basedOn w:val="00LegStandard"/>
    <w:semiHidden/>
    <w:rsid w:val="00F10ED9"/>
    <w:pPr>
      <w:tabs>
        <w:tab w:val="right" w:pos="1191"/>
        <w:tab w:val="left" w:pos="1247"/>
      </w:tabs>
      <w:spacing w:before="40"/>
      <w:ind w:left="1247" w:hanging="1247"/>
    </w:pPr>
  </w:style>
  <w:style w:type="paragraph" w:customStyle="1" w:styleId="52Ziffere4">
    <w:name w:val="52_Ziffer_e4"/>
    <w:basedOn w:val="00LegStandard"/>
    <w:semiHidden/>
    <w:rsid w:val="00F10ED9"/>
    <w:pPr>
      <w:tabs>
        <w:tab w:val="right" w:pos="1588"/>
        <w:tab w:val="left" w:pos="1644"/>
      </w:tabs>
      <w:spacing w:before="40"/>
      <w:ind w:left="1644" w:hanging="1644"/>
    </w:pPr>
  </w:style>
  <w:style w:type="paragraph" w:customStyle="1" w:styleId="52Ziffere5">
    <w:name w:val="52_Ziffer_e5"/>
    <w:basedOn w:val="00LegStandard"/>
    <w:semiHidden/>
    <w:rsid w:val="00F10ED9"/>
    <w:pPr>
      <w:tabs>
        <w:tab w:val="right" w:pos="1928"/>
        <w:tab w:val="left" w:pos="1985"/>
      </w:tabs>
      <w:spacing w:before="40"/>
      <w:ind w:left="1985" w:hanging="1985"/>
    </w:pPr>
  </w:style>
  <w:style w:type="paragraph" w:customStyle="1" w:styleId="52ZiffermitBetrag">
    <w:name w:val="52_Ziffer_mit_Betrag"/>
    <w:basedOn w:val="00LegStandard"/>
    <w:semiHidden/>
    <w:rsid w:val="00F10ED9"/>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2aTZiffermitBetragTGUE">
    <w:name w:val="52aT_Ziffer_mit_Betrag_TGUE"/>
    <w:basedOn w:val="52ZiffermitBetrag"/>
    <w:semiHidden/>
    <w:rsid w:val="00F10ED9"/>
    <w:pPr>
      <w:tabs>
        <w:tab w:val="clear" w:pos="6663"/>
        <w:tab w:val="clear" w:pos="8505"/>
        <w:tab w:val="right" w:leader="dot" w:pos="4678"/>
        <w:tab w:val="right" w:leader="dot" w:pos="6521"/>
      </w:tabs>
    </w:pPr>
  </w:style>
  <w:style w:type="paragraph" w:customStyle="1" w:styleId="53Literae1">
    <w:name w:val="53_Litera_e1"/>
    <w:basedOn w:val="00LegStandard"/>
    <w:semiHidden/>
    <w:rsid w:val="00F10ED9"/>
    <w:pPr>
      <w:tabs>
        <w:tab w:val="right" w:pos="624"/>
        <w:tab w:val="left" w:pos="680"/>
      </w:tabs>
      <w:spacing w:before="40"/>
      <w:ind w:left="680" w:hanging="680"/>
    </w:pPr>
  </w:style>
  <w:style w:type="paragraph" w:customStyle="1" w:styleId="53Literae2">
    <w:name w:val="53_Litera_e2"/>
    <w:basedOn w:val="00LegStandard"/>
    <w:semiHidden/>
    <w:qFormat/>
    <w:rsid w:val="00F10ED9"/>
    <w:pPr>
      <w:tabs>
        <w:tab w:val="right" w:pos="851"/>
        <w:tab w:val="left" w:pos="907"/>
      </w:tabs>
      <w:spacing w:before="40"/>
      <w:ind w:left="907" w:hanging="907"/>
    </w:pPr>
  </w:style>
  <w:style w:type="paragraph" w:customStyle="1" w:styleId="53Literae3">
    <w:name w:val="53_Litera_e3"/>
    <w:basedOn w:val="00LegStandard"/>
    <w:semiHidden/>
    <w:rsid w:val="00F10ED9"/>
    <w:pPr>
      <w:tabs>
        <w:tab w:val="right" w:pos="1191"/>
        <w:tab w:val="left" w:pos="1247"/>
      </w:tabs>
      <w:spacing w:before="40"/>
      <w:ind w:left="1247" w:hanging="1247"/>
    </w:pPr>
  </w:style>
  <w:style w:type="paragraph" w:customStyle="1" w:styleId="53Literae4">
    <w:name w:val="53_Litera_e4"/>
    <w:basedOn w:val="00LegStandard"/>
    <w:semiHidden/>
    <w:rsid w:val="00F10ED9"/>
    <w:pPr>
      <w:tabs>
        <w:tab w:val="right" w:pos="1588"/>
        <w:tab w:val="left" w:pos="1644"/>
      </w:tabs>
      <w:spacing w:before="40"/>
      <w:ind w:left="1644" w:hanging="1644"/>
    </w:pPr>
  </w:style>
  <w:style w:type="paragraph" w:customStyle="1" w:styleId="53Literae5">
    <w:name w:val="53_Litera_e5"/>
    <w:basedOn w:val="00LegStandard"/>
    <w:semiHidden/>
    <w:rsid w:val="00F10ED9"/>
    <w:pPr>
      <w:tabs>
        <w:tab w:val="right" w:pos="1928"/>
        <w:tab w:val="left" w:pos="1985"/>
      </w:tabs>
      <w:spacing w:before="40"/>
      <w:ind w:left="1985" w:hanging="1985"/>
    </w:pPr>
  </w:style>
  <w:style w:type="paragraph" w:customStyle="1" w:styleId="53LiteramitBetrag">
    <w:name w:val="53_Litera_mit_Betrag"/>
    <w:basedOn w:val="52ZiffermitBetrag"/>
    <w:semiHidden/>
    <w:rsid w:val="00F10ED9"/>
    <w:pPr>
      <w:tabs>
        <w:tab w:val="clear" w:pos="624"/>
        <w:tab w:val="clear" w:pos="680"/>
        <w:tab w:val="right" w:pos="851"/>
        <w:tab w:val="left" w:pos="907"/>
      </w:tabs>
      <w:ind w:left="907" w:right="1066" w:hanging="907"/>
    </w:pPr>
  </w:style>
  <w:style w:type="paragraph" w:customStyle="1" w:styleId="53aTLiteramitBetragTGUE">
    <w:name w:val="53aT_Litera_mit_Betrag_TGUE"/>
    <w:basedOn w:val="53LiteramitBetrag"/>
    <w:semiHidden/>
    <w:rsid w:val="00F10ED9"/>
    <w:pPr>
      <w:tabs>
        <w:tab w:val="clear" w:pos="6663"/>
        <w:tab w:val="clear" w:pos="8505"/>
        <w:tab w:val="right" w:leader="dot" w:pos="4678"/>
        <w:tab w:val="right" w:leader="dot" w:pos="6521"/>
      </w:tabs>
    </w:pPr>
  </w:style>
  <w:style w:type="paragraph" w:customStyle="1" w:styleId="54Subliterae1">
    <w:name w:val="54_Sublitera_e1"/>
    <w:basedOn w:val="00LegStandard"/>
    <w:semiHidden/>
    <w:rsid w:val="00F10ED9"/>
    <w:pPr>
      <w:tabs>
        <w:tab w:val="right" w:pos="624"/>
        <w:tab w:val="left" w:pos="680"/>
      </w:tabs>
      <w:spacing w:before="40"/>
      <w:ind w:left="680" w:hanging="680"/>
    </w:pPr>
  </w:style>
  <w:style w:type="paragraph" w:customStyle="1" w:styleId="54Subliterae2">
    <w:name w:val="54_Sublitera_e2"/>
    <w:basedOn w:val="00LegStandard"/>
    <w:semiHidden/>
    <w:rsid w:val="00F10ED9"/>
    <w:pPr>
      <w:tabs>
        <w:tab w:val="right" w:pos="851"/>
        <w:tab w:val="left" w:pos="907"/>
      </w:tabs>
      <w:spacing w:before="40"/>
      <w:ind w:left="907" w:hanging="907"/>
    </w:pPr>
  </w:style>
  <w:style w:type="paragraph" w:customStyle="1" w:styleId="54Subliterae3">
    <w:name w:val="54_Sublitera_e3"/>
    <w:basedOn w:val="00LegStandard"/>
    <w:semiHidden/>
    <w:rsid w:val="00F10ED9"/>
    <w:pPr>
      <w:tabs>
        <w:tab w:val="right" w:pos="1191"/>
        <w:tab w:val="left" w:pos="1247"/>
      </w:tabs>
      <w:spacing w:before="40"/>
      <w:ind w:left="1247" w:hanging="1247"/>
    </w:pPr>
  </w:style>
  <w:style w:type="paragraph" w:customStyle="1" w:styleId="54Subliterae4">
    <w:name w:val="54_Sublitera_e4"/>
    <w:basedOn w:val="00LegStandard"/>
    <w:semiHidden/>
    <w:rsid w:val="00F10ED9"/>
    <w:pPr>
      <w:tabs>
        <w:tab w:val="right" w:pos="1588"/>
        <w:tab w:val="left" w:pos="1644"/>
      </w:tabs>
      <w:spacing w:before="40"/>
      <w:ind w:left="1644" w:hanging="1644"/>
    </w:pPr>
  </w:style>
  <w:style w:type="paragraph" w:customStyle="1" w:styleId="54Subliterae5">
    <w:name w:val="54_Sublitera_e5"/>
    <w:basedOn w:val="00LegStandard"/>
    <w:semiHidden/>
    <w:rsid w:val="00F10ED9"/>
    <w:pPr>
      <w:tabs>
        <w:tab w:val="right" w:pos="1928"/>
        <w:tab w:val="left" w:pos="1985"/>
      </w:tabs>
      <w:spacing w:before="40"/>
      <w:ind w:left="1985" w:hanging="1985"/>
    </w:pPr>
  </w:style>
  <w:style w:type="paragraph" w:customStyle="1" w:styleId="54SubliteramitBetrag">
    <w:name w:val="54_Sublitera_mit_Betrag"/>
    <w:basedOn w:val="52ZiffermitBetrag"/>
    <w:semiHidden/>
    <w:rsid w:val="00F10ED9"/>
    <w:pPr>
      <w:tabs>
        <w:tab w:val="clear" w:pos="624"/>
        <w:tab w:val="clear" w:pos="680"/>
        <w:tab w:val="right" w:pos="1191"/>
        <w:tab w:val="left" w:pos="1247"/>
      </w:tabs>
      <w:ind w:left="1247" w:right="1066" w:hanging="1247"/>
    </w:pPr>
  </w:style>
  <w:style w:type="paragraph" w:customStyle="1" w:styleId="54aStriche1">
    <w:name w:val="54a_Strich_e1"/>
    <w:basedOn w:val="00LegStandard"/>
    <w:semiHidden/>
    <w:rsid w:val="00F10ED9"/>
    <w:pPr>
      <w:tabs>
        <w:tab w:val="right" w:pos="624"/>
        <w:tab w:val="left" w:pos="680"/>
      </w:tabs>
      <w:spacing w:before="40"/>
      <w:ind w:left="680" w:hanging="680"/>
    </w:pPr>
  </w:style>
  <w:style w:type="paragraph" w:customStyle="1" w:styleId="54aStriche2">
    <w:name w:val="54a_Strich_e2"/>
    <w:basedOn w:val="00LegStandard"/>
    <w:semiHidden/>
    <w:rsid w:val="00F10ED9"/>
    <w:pPr>
      <w:tabs>
        <w:tab w:val="right" w:pos="851"/>
        <w:tab w:val="left" w:pos="907"/>
      </w:tabs>
      <w:spacing w:before="40"/>
      <w:ind w:left="907" w:hanging="907"/>
    </w:pPr>
  </w:style>
  <w:style w:type="paragraph" w:customStyle="1" w:styleId="54aStriche3">
    <w:name w:val="54a_Strich_e3"/>
    <w:basedOn w:val="00LegStandard"/>
    <w:semiHidden/>
    <w:qFormat/>
    <w:rsid w:val="00F10ED9"/>
    <w:pPr>
      <w:tabs>
        <w:tab w:val="right" w:pos="1191"/>
        <w:tab w:val="left" w:pos="1247"/>
      </w:tabs>
      <w:spacing w:before="40"/>
      <w:ind w:left="1247" w:hanging="1247"/>
    </w:pPr>
  </w:style>
  <w:style w:type="paragraph" w:customStyle="1" w:styleId="54aStriche4">
    <w:name w:val="54a_Strich_e4"/>
    <w:basedOn w:val="00LegStandard"/>
    <w:semiHidden/>
    <w:rsid w:val="00F10ED9"/>
    <w:pPr>
      <w:tabs>
        <w:tab w:val="right" w:pos="1588"/>
        <w:tab w:val="left" w:pos="1644"/>
      </w:tabs>
      <w:spacing w:before="40"/>
      <w:ind w:left="1644" w:hanging="1644"/>
    </w:pPr>
  </w:style>
  <w:style w:type="paragraph" w:customStyle="1" w:styleId="54aStriche5">
    <w:name w:val="54a_Strich_e5"/>
    <w:basedOn w:val="00LegStandard"/>
    <w:semiHidden/>
    <w:rsid w:val="00F10ED9"/>
    <w:pPr>
      <w:tabs>
        <w:tab w:val="right" w:pos="1928"/>
        <w:tab w:val="left" w:pos="1985"/>
      </w:tabs>
      <w:spacing w:before="40"/>
      <w:ind w:left="1985" w:hanging="1985"/>
    </w:pPr>
  </w:style>
  <w:style w:type="paragraph" w:customStyle="1" w:styleId="54aStriche6">
    <w:name w:val="54a_Strich_e6"/>
    <w:basedOn w:val="00LegStandard"/>
    <w:semiHidden/>
    <w:rsid w:val="00F10ED9"/>
    <w:pPr>
      <w:tabs>
        <w:tab w:val="right" w:pos="2268"/>
        <w:tab w:val="left" w:pos="2325"/>
      </w:tabs>
      <w:spacing w:before="40"/>
      <w:ind w:left="2325" w:hanging="2325"/>
    </w:pPr>
  </w:style>
  <w:style w:type="paragraph" w:customStyle="1" w:styleId="54aStriche7">
    <w:name w:val="54a_Strich_e7"/>
    <w:basedOn w:val="00LegStandard"/>
    <w:semiHidden/>
    <w:rsid w:val="00F10ED9"/>
    <w:pPr>
      <w:tabs>
        <w:tab w:val="right" w:pos="2608"/>
        <w:tab w:val="left" w:pos="2665"/>
      </w:tabs>
      <w:spacing w:before="40"/>
      <w:ind w:left="2665" w:hanging="2665"/>
    </w:pPr>
  </w:style>
  <w:style w:type="paragraph" w:customStyle="1" w:styleId="54aTSubliteramitBetragTGUE">
    <w:name w:val="54aT_Sublitera_mit_Betrag_TGUE"/>
    <w:basedOn w:val="54SubliteramitBetrag"/>
    <w:semiHidden/>
    <w:rsid w:val="00F10ED9"/>
    <w:pPr>
      <w:tabs>
        <w:tab w:val="clear" w:pos="6663"/>
        <w:tab w:val="clear" w:pos="8505"/>
        <w:tab w:val="right" w:leader="dot" w:pos="4678"/>
        <w:tab w:val="right" w:leader="dot" w:pos="6521"/>
      </w:tabs>
    </w:pPr>
  </w:style>
  <w:style w:type="paragraph" w:customStyle="1" w:styleId="55SchlussteilAbs">
    <w:name w:val="55_SchlussteilAbs"/>
    <w:basedOn w:val="00LegStandard"/>
    <w:next w:val="51Abs"/>
    <w:semiHidden/>
    <w:rsid w:val="00F10ED9"/>
    <w:pPr>
      <w:spacing w:before="40"/>
    </w:pPr>
  </w:style>
  <w:style w:type="paragraph" w:customStyle="1" w:styleId="56SchlussteilZiff">
    <w:name w:val="56_SchlussteilZiff"/>
    <w:basedOn w:val="00LegStandard"/>
    <w:next w:val="51Abs"/>
    <w:semiHidden/>
    <w:rsid w:val="00F10ED9"/>
    <w:pPr>
      <w:spacing w:before="40"/>
      <w:ind w:left="680"/>
    </w:pPr>
  </w:style>
  <w:style w:type="paragraph" w:customStyle="1" w:styleId="57SchlussteilLit">
    <w:name w:val="57_SchlussteilLit"/>
    <w:basedOn w:val="00LegStandard"/>
    <w:next w:val="51Abs"/>
    <w:semiHidden/>
    <w:rsid w:val="00F10ED9"/>
    <w:pPr>
      <w:spacing w:before="40"/>
      <w:ind w:left="907"/>
    </w:pPr>
  </w:style>
  <w:style w:type="paragraph" w:customStyle="1" w:styleId="61TabText">
    <w:name w:val="61_TabText"/>
    <w:basedOn w:val="00LegStandard"/>
    <w:rsid w:val="00F10ED9"/>
    <w:pPr>
      <w:jc w:val="left"/>
    </w:pPr>
  </w:style>
  <w:style w:type="paragraph" w:customStyle="1" w:styleId="61aTabTextRechtsb">
    <w:name w:val="61a_TabTextRechtsb"/>
    <w:basedOn w:val="61TabText"/>
    <w:rsid w:val="00F10ED9"/>
    <w:pPr>
      <w:jc w:val="right"/>
    </w:pPr>
  </w:style>
  <w:style w:type="paragraph" w:customStyle="1" w:styleId="61bTabTextZentriert">
    <w:name w:val="61b_TabTextZentriert"/>
    <w:basedOn w:val="61TabText"/>
    <w:rsid w:val="00F10ED9"/>
    <w:pPr>
      <w:jc w:val="center"/>
    </w:pPr>
  </w:style>
  <w:style w:type="paragraph" w:customStyle="1" w:styleId="61cTabTextBlock">
    <w:name w:val="61c_TabTextBlock"/>
    <w:basedOn w:val="61TabText"/>
    <w:rsid w:val="00F10ED9"/>
    <w:pPr>
      <w:jc w:val="both"/>
    </w:pPr>
  </w:style>
  <w:style w:type="paragraph" w:customStyle="1" w:styleId="65FNText">
    <w:name w:val="65_FN_Text"/>
    <w:basedOn w:val="00LegStandard"/>
    <w:rsid w:val="00F10ED9"/>
    <w:rPr>
      <w:sz w:val="18"/>
    </w:rPr>
  </w:style>
  <w:style w:type="character" w:customStyle="1" w:styleId="66FNZeichen">
    <w:name w:val="66_FN_Zeichen"/>
    <w:rsid w:val="00F10ED9"/>
    <w:rPr>
      <w:sz w:val="20"/>
      <w:szCs w:val="20"/>
      <w:vertAlign w:val="superscript"/>
    </w:rPr>
  </w:style>
  <w:style w:type="paragraph" w:customStyle="1" w:styleId="68UnterschrL">
    <w:name w:val="68_UnterschrL"/>
    <w:basedOn w:val="00LegStandard"/>
    <w:rsid w:val="00F10ED9"/>
    <w:pPr>
      <w:spacing w:before="160"/>
      <w:jc w:val="left"/>
    </w:pPr>
    <w:rPr>
      <w:b/>
    </w:rPr>
  </w:style>
  <w:style w:type="paragraph" w:customStyle="1" w:styleId="69UnterschrM">
    <w:name w:val="69_UnterschrM"/>
    <w:basedOn w:val="68UnterschrL"/>
    <w:rsid w:val="00F10ED9"/>
    <w:pPr>
      <w:jc w:val="center"/>
    </w:pPr>
  </w:style>
  <w:style w:type="paragraph" w:customStyle="1" w:styleId="71Anlagenbez">
    <w:name w:val="71_Anlagenbez"/>
    <w:basedOn w:val="00LegStandard"/>
    <w:rsid w:val="00F10ED9"/>
    <w:pPr>
      <w:spacing w:before="160"/>
      <w:jc w:val="right"/>
      <w:outlineLvl w:val="0"/>
    </w:pPr>
    <w:rPr>
      <w:b/>
      <w:sz w:val="22"/>
    </w:rPr>
  </w:style>
  <w:style w:type="paragraph" w:customStyle="1" w:styleId="89TGUEUeberschrSpalte">
    <w:name w:val="89_TGUE_UeberschrSpalte"/>
    <w:basedOn w:val="00LegStandard"/>
    <w:rsid w:val="00F10ED9"/>
    <w:pPr>
      <w:keepNext/>
      <w:spacing w:before="80"/>
      <w:jc w:val="center"/>
    </w:pPr>
    <w:rPr>
      <w:b/>
    </w:rPr>
  </w:style>
  <w:style w:type="character" w:customStyle="1" w:styleId="990Fehler">
    <w:name w:val="990_Fehler"/>
    <w:basedOn w:val="Absatz-Standardschriftart"/>
    <w:semiHidden/>
    <w:locked/>
    <w:rsid w:val="00F10ED9"/>
    <w:rPr>
      <w:color w:val="FF0000"/>
    </w:rPr>
  </w:style>
  <w:style w:type="character" w:customStyle="1" w:styleId="991GldSymbol">
    <w:name w:val="991_GldSymbol"/>
    <w:rsid w:val="00F10ED9"/>
    <w:rPr>
      <w:b/>
      <w:color w:val="000000"/>
    </w:rPr>
  </w:style>
  <w:style w:type="character" w:customStyle="1" w:styleId="992Normal">
    <w:name w:val="992_Normal"/>
    <w:rsid w:val="00F10ED9"/>
    <w:rPr>
      <w:dstrike w:val="0"/>
      <w:vertAlign w:val="baseline"/>
    </w:rPr>
  </w:style>
  <w:style w:type="character" w:customStyle="1" w:styleId="992bNormalundFett">
    <w:name w:val="992b_Normal_und_Fett"/>
    <w:basedOn w:val="992Normal"/>
    <w:rsid w:val="00F10ED9"/>
    <w:rPr>
      <w:b/>
      <w:dstrike w:val="0"/>
      <w:vertAlign w:val="baseline"/>
    </w:rPr>
  </w:style>
  <w:style w:type="character" w:customStyle="1" w:styleId="993Fett">
    <w:name w:val="993_Fett"/>
    <w:rsid w:val="00F10ED9"/>
    <w:rPr>
      <w:b/>
    </w:rPr>
  </w:style>
  <w:style w:type="character" w:customStyle="1" w:styleId="995Unterstrichen">
    <w:name w:val="995_Unterstrichen"/>
    <w:rsid w:val="00F10ED9"/>
    <w:rPr>
      <w:u w:val="single"/>
    </w:rPr>
  </w:style>
  <w:style w:type="character" w:customStyle="1" w:styleId="996Gesperrt">
    <w:name w:val="996_Gesperrt"/>
    <w:rsid w:val="00F10ED9"/>
    <w:rPr>
      <w:spacing w:val="26"/>
    </w:rPr>
  </w:style>
  <w:style w:type="character" w:customStyle="1" w:styleId="997Hoch">
    <w:name w:val="997_Hoch"/>
    <w:rsid w:val="00F10ED9"/>
    <w:rPr>
      <w:vertAlign w:val="superscript"/>
    </w:rPr>
  </w:style>
  <w:style w:type="character" w:customStyle="1" w:styleId="998Tief">
    <w:name w:val="998_Tief"/>
    <w:rsid w:val="00F10ED9"/>
    <w:rPr>
      <w:vertAlign w:val="subscript"/>
    </w:rPr>
  </w:style>
  <w:style w:type="character" w:customStyle="1" w:styleId="999FettundKursiv">
    <w:name w:val="999_Fett_und_Kursiv"/>
    <w:basedOn w:val="Absatz-Standardschriftart"/>
    <w:rsid w:val="00F10ED9"/>
    <w:rPr>
      <w:b/>
      <w:i/>
    </w:rPr>
  </w:style>
  <w:style w:type="character" w:styleId="Endnotenzeichen">
    <w:name w:val="endnote reference"/>
    <w:basedOn w:val="Absatz-Standardschriftart"/>
    <w:rsid w:val="00F10ED9"/>
    <w:rPr>
      <w:sz w:val="20"/>
      <w:vertAlign w:val="baseline"/>
    </w:rPr>
  </w:style>
  <w:style w:type="character" w:styleId="Funotenzeichen">
    <w:name w:val="footnote reference"/>
    <w:basedOn w:val="Absatz-Standardschriftart"/>
    <w:rsid w:val="00F10ED9"/>
    <w:rPr>
      <w:sz w:val="20"/>
      <w:vertAlign w:val="baseline"/>
    </w:rPr>
  </w:style>
  <w:style w:type="character" w:styleId="Kommentarzeichen">
    <w:name w:val="annotation reference"/>
    <w:basedOn w:val="Absatz-Standardschriftart"/>
    <w:semiHidden/>
    <w:locked/>
    <w:rsid w:val="00F10ED9"/>
    <w:rPr>
      <w:color w:val="FF0000"/>
      <w:sz w:val="16"/>
      <w:szCs w:val="16"/>
    </w:rPr>
  </w:style>
  <w:style w:type="paragraph" w:customStyle="1" w:styleId="PDAntragsformel">
    <w:name w:val="PD_Antragsformel"/>
    <w:basedOn w:val="Standard"/>
    <w:rsid w:val="00F10ED9"/>
    <w:pPr>
      <w:spacing w:before="280" w:line="220" w:lineRule="exact"/>
      <w:jc w:val="both"/>
    </w:pPr>
    <w:rPr>
      <w:rFonts w:eastAsia="Times New Roman" w:cs="Times New Roman"/>
      <w:snapToGrid w:val="0"/>
      <w:color w:val="000000"/>
      <w:lang w:eastAsia="en-US"/>
    </w:rPr>
  </w:style>
  <w:style w:type="paragraph" w:customStyle="1" w:styleId="PDAllonge">
    <w:name w:val="PD_Allonge"/>
    <w:basedOn w:val="PDAntragsformel"/>
    <w:rsid w:val="00F10ED9"/>
    <w:pPr>
      <w:spacing w:after="200" w:line="240" w:lineRule="auto"/>
      <w:jc w:val="center"/>
    </w:pPr>
    <w:rPr>
      <w:sz w:val="28"/>
    </w:rPr>
  </w:style>
  <w:style w:type="paragraph" w:customStyle="1" w:styleId="PDAllongeB">
    <w:name w:val="PD_Allonge_B"/>
    <w:basedOn w:val="PDAllonge"/>
    <w:rsid w:val="00F10ED9"/>
    <w:pPr>
      <w:jc w:val="both"/>
    </w:pPr>
  </w:style>
  <w:style w:type="paragraph" w:customStyle="1" w:styleId="PDAllongeL">
    <w:name w:val="PD_Allonge_L"/>
    <w:basedOn w:val="PDAllonge"/>
    <w:rsid w:val="00F10ED9"/>
    <w:pPr>
      <w:jc w:val="left"/>
    </w:pPr>
  </w:style>
  <w:style w:type="paragraph" w:customStyle="1" w:styleId="PDBrief">
    <w:name w:val="PD_Brief"/>
    <w:basedOn w:val="00LegStandard"/>
    <w:rsid w:val="00F10ED9"/>
    <w:pPr>
      <w:spacing w:before="80" w:line="240" w:lineRule="auto"/>
    </w:pPr>
    <w:rPr>
      <w:sz w:val="22"/>
      <w:lang w:eastAsia="de-DE"/>
    </w:rPr>
  </w:style>
  <w:style w:type="paragraph" w:customStyle="1" w:styleId="PDDatum">
    <w:name w:val="PD_Datum"/>
    <w:basedOn w:val="PDAntragsformel"/>
    <w:next w:val="Standard"/>
    <w:rsid w:val="00F10ED9"/>
  </w:style>
  <w:style w:type="paragraph" w:customStyle="1" w:styleId="PDEntschliessung">
    <w:name w:val="PD_Entschliessung"/>
    <w:basedOn w:val="00LegStandard"/>
    <w:rsid w:val="00F10ED9"/>
    <w:pPr>
      <w:spacing w:before="160"/>
    </w:pPr>
    <w:rPr>
      <w:b/>
      <w:snapToGrid/>
      <w:sz w:val="22"/>
      <w:lang w:eastAsia="en-US"/>
    </w:rPr>
  </w:style>
  <w:style w:type="paragraph" w:customStyle="1" w:styleId="PDK1">
    <w:name w:val="PD_K1"/>
    <w:next w:val="PDK1Ausg"/>
    <w:rsid w:val="00F10ED9"/>
    <w:pPr>
      <w:pBdr>
        <w:bottom w:val="single" w:sz="12" w:space="1" w:color="auto"/>
      </w:pBdr>
      <w:spacing w:after="0" w:line="240" w:lineRule="auto"/>
      <w:jc w:val="center"/>
    </w:pPr>
    <w:rPr>
      <w:rFonts w:ascii="Times New Roman" w:eastAsia="Times New Roman" w:hAnsi="Times New Roman" w:cs="Times New Roman"/>
      <w:b/>
      <w:noProof/>
      <w:color w:val="000000" w:themeColor="text1"/>
      <w:spacing w:val="-8"/>
      <w:sz w:val="24"/>
      <w:szCs w:val="20"/>
      <w:lang w:val="de-AT"/>
    </w:rPr>
  </w:style>
  <w:style w:type="paragraph" w:customStyle="1" w:styleId="PDK1Anlage">
    <w:name w:val="PD_K1Anlage"/>
    <w:basedOn w:val="PDK1"/>
    <w:next w:val="PDK1Ausg"/>
    <w:rsid w:val="00F10ED9"/>
    <w:pPr>
      <w:pBdr>
        <w:bottom w:val="none" w:sz="0" w:space="0" w:color="auto"/>
      </w:pBdr>
      <w:jc w:val="right"/>
    </w:pPr>
  </w:style>
  <w:style w:type="paragraph" w:customStyle="1" w:styleId="PDK1Ausg">
    <w:name w:val="PD_K1Ausg"/>
    <w:next w:val="Standard"/>
    <w:rsid w:val="00F10ED9"/>
    <w:pPr>
      <w:spacing w:before="1285" w:after="540" w:line="240" w:lineRule="auto"/>
    </w:pPr>
    <w:rPr>
      <w:rFonts w:ascii="Times New Roman" w:eastAsia="Times New Roman" w:hAnsi="Times New Roman" w:cs="Times New Roman"/>
      <w:b/>
      <w:noProof/>
      <w:color w:val="000000" w:themeColor="text1"/>
      <w:szCs w:val="20"/>
      <w:lang w:val="de-AT"/>
    </w:rPr>
  </w:style>
  <w:style w:type="paragraph" w:customStyle="1" w:styleId="PDK2">
    <w:name w:val="PD_K2"/>
    <w:basedOn w:val="PDK1"/>
    <w:next w:val="Standard"/>
    <w:rsid w:val="00F10ED9"/>
    <w:pPr>
      <w:pBdr>
        <w:bottom w:val="none" w:sz="0" w:space="0" w:color="auto"/>
      </w:pBdr>
      <w:spacing w:after="227"/>
      <w:jc w:val="left"/>
    </w:pPr>
    <w:rPr>
      <w:spacing w:val="0"/>
      <w:sz w:val="44"/>
    </w:rPr>
  </w:style>
  <w:style w:type="paragraph" w:customStyle="1" w:styleId="PDK3">
    <w:name w:val="PD_K3"/>
    <w:basedOn w:val="PDK2"/>
    <w:next w:val="PDVorlage"/>
    <w:rsid w:val="00F10ED9"/>
    <w:pPr>
      <w:spacing w:after="400"/>
    </w:pPr>
    <w:rPr>
      <w:sz w:val="36"/>
    </w:rPr>
  </w:style>
  <w:style w:type="paragraph" w:customStyle="1" w:styleId="PDK4">
    <w:name w:val="PD_K4"/>
    <w:basedOn w:val="PDK3"/>
    <w:rsid w:val="00F10ED9"/>
    <w:pPr>
      <w:spacing w:after="120"/>
    </w:pPr>
    <w:rPr>
      <w:sz w:val="26"/>
    </w:rPr>
  </w:style>
  <w:style w:type="paragraph" w:customStyle="1" w:styleId="PDKopfzeile">
    <w:name w:val="PD_Kopfzeile"/>
    <w:basedOn w:val="51Abs"/>
    <w:rsid w:val="00F10ED9"/>
    <w:pPr>
      <w:tabs>
        <w:tab w:val="center" w:pos="4253"/>
        <w:tab w:val="right" w:pos="8505"/>
      </w:tabs>
    </w:pPr>
    <w:rPr>
      <w:snapToGrid/>
      <w:lang w:eastAsia="de-DE"/>
    </w:rPr>
  </w:style>
  <w:style w:type="paragraph" w:customStyle="1" w:styleId="PDU1">
    <w:name w:val="PD_U1"/>
    <w:basedOn w:val="00LegStandard"/>
    <w:next w:val="Standard"/>
    <w:rsid w:val="00F10ED9"/>
    <w:pPr>
      <w:tabs>
        <w:tab w:val="center" w:pos="2126"/>
        <w:tab w:val="center" w:pos="6379"/>
      </w:tabs>
      <w:spacing w:before="440"/>
    </w:pPr>
    <w:rPr>
      <w:b/>
      <w:lang w:eastAsia="de-DE"/>
    </w:rPr>
  </w:style>
  <w:style w:type="paragraph" w:customStyle="1" w:styleId="PDU2">
    <w:name w:val="PD_U2"/>
    <w:basedOn w:val="PDU1"/>
    <w:rsid w:val="00F10ED9"/>
    <w:pPr>
      <w:spacing w:before="100"/>
    </w:pPr>
    <w:rPr>
      <w:b w:val="0"/>
      <w:sz w:val="18"/>
    </w:rPr>
  </w:style>
  <w:style w:type="paragraph" w:customStyle="1" w:styleId="PDU3">
    <w:name w:val="PD_U3"/>
    <w:basedOn w:val="PDU2"/>
    <w:rsid w:val="00F10ED9"/>
    <w:pPr>
      <w:tabs>
        <w:tab w:val="clear" w:pos="2126"/>
        <w:tab w:val="clear" w:pos="6379"/>
        <w:tab w:val="center" w:pos="4536"/>
      </w:tabs>
      <w:jc w:val="center"/>
    </w:pPr>
  </w:style>
  <w:style w:type="paragraph" w:customStyle="1" w:styleId="PDVorlage">
    <w:name w:val="PD_Vorlage"/>
    <w:basedOn w:val="11Titel"/>
    <w:next w:val="Standard"/>
    <w:rsid w:val="00F10ED9"/>
    <w:pPr>
      <w:spacing w:before="0" w:after="360"/>
    </w:pPr>
    <w:rPr>
      <w:lang w:eastAsia="en-US"/>
    </w:rPr>
  </w:style>
  <w:style w:type="paragraph" w:customStyle="1" w:styleId="57Schlussteile1">
    <w:name w:val="57_Schlussteil_e1"/>
    <w:basedOn w:val="00LegStandard"/>
    <w:next w:val="51Abs"/>
    <w:semiHidden/>
    <w:rsid w:val="00F10ED9"/>
    <w:pPr>
      <w:spacing w:before="40"/>
      <w:ind w:left="454"/>
    </w:pPr>
    <w:rPr>
      <w:lang w:val="de-DE" w:eastAsia="de-DE"/>
    </w:rPr>
  </w:style>
  <w:style w:type="paragraph" w:customStyle="1" w:styleId="57Schlussteile4">
    <w:name w:val="57_Schlussteil_e4"/>
    <w:basedOn w:val="00LegStandard"/>
    <w:next w:val="51Abs"/>
    <w:semiHidden/>
    <w:rsid w:val="00F10ED9"/>
    <w:pPr>
      <w:spacing w:before="40"/>
      <w:ind w:left="1247"/>
    </w:pPr>
    <w:rPr>
      <w:snapToGrid/>
      <w:lang w:val="de-DE" w:eastAsia="de-DE"/>
    </w:rPr>
  </w:style>
  <w:style w:type="paragraph" w:customStyle="1" w:styleId="57Schlussteile5">
    <w:name w:val="57_Schlussteil_e5"/>
    <w:basedOn w:val="00LegStandard"/>
    <w:next w:val="51Abs"/>
    <w:semiHidden/>
    <w:rsid w:val="00F10ED9"/>
    <w:pPr>
      <w:spacing w:before="40"/>
      <w:ind w:left="1644"/>
    </w:pPr>
    <w:rPr>
      <w:snapToGrid/>
      <w:lang w:val="de-DE" w:eastAsia="de-DE"/>
    </w:rPr>
  </w:style>
  <w:style w:type="paragraph" w:customStyle="1" w:styleId="99PreformattedText">
    <w:name w:val="99_PreformattedText"/>
    <w:rsid w:val="00F10ED9"/>
    <w:pPr>
      <w:spacing w:after="0" w:line="240" w:lineRule="auto"/>
    </w:pPr>
    <w:rPr>
      <w:rFonts w:ascii="Courier New" w:eastAsia="Times New Roman" w:hAnsi="Courier New" w:cs="Times New Roman"/>
      <w:snapToGrid w:val="0"/>
      <w:color w:val="000000"/>
      <w:sz w:val="20"/>
      <w:szCs w:val="20"/>
      <w:lang w:val="de-AT" w:eastAsia="de-AT"/>
    </w:rPr>
  </w:style>
  <w:style w:type="paragraph" w:customStyle="1" w:styleId="62KopfzeileQuer">
    <w:name w:val="62_KopfzeileQuer"/>
    <w:basedOn w:val="51Abs"/>
    <w:rsid w:val="00F10ED9"/>
    <w:pPr>
      <w:tabs>
        <w:tab w:val="center" w:pos="6719"/>
        <w:tab w:val="right" w:pos="13438"/>
      </w:tabs>
      <w:ind w:firstLine="0"/>
    </w:pPr>
  </w:style>
  <w:style w:type="paragraph" w:customStyle="1" w:styleId="63FuzeileQuer">
    <w:name w:val="63_FußzeileQuer"/>
    <w:basedOn w:val="65FNText"/>
    <w:rsid w:val="00F10ED9"/>
    <w:pPr>
      <w:tabs>
        <w:tab w:val="center" w:pos="6719"/>
        <w:tab w:val="right" w:pos="13438"/>
      </w:tabs>
    </w:pPr>
  </w:style>
  <w:style w:type="paragraph" w:customStyle="1" w:styleId="32InhaltEintragEinzug">
    <w:name w:val="32_InhaltEintragEinzug"/>
    <w:basedOn w:val="32InhaltEintrag"/>
    <w:rsid w:val="00F10ED9"/>
    <w:pPr>
      <w:tabs>
        <w:tab w:val="right" w:pos="1021"/>
        <w:tab w:val="left" w:pos="1191"/>
      </w:tabs>
      <w:ind w:left="1191" w:hanging="1191"/>
    </w:pPr>
  </w:style>
  <w:style w:type="paragraph" w:customStyle="1" w:styleId="07Signaturhinweis">
    <w:name w:val="07_Signaturhinweis"/>
    <w:basedOn w:val="00LegStandard"/>
    <w:next w:val="04AusgabeDaten"/>
    <w:rsid w:val="00F10ED9"/>
    <w:pPr>
      <w:spacing w:after="120"/>
    </w:pPr>
    <w:rPr>
      <w:rFonts w:ascii="Book Antiqua" w:hAnsi="Book Antiqua"/>
      <w:sz w:val="16"/>
    </w:rPr>
  </w:style>
  <w:style w:type="paragraph" w:customStyle="1" w:styleId="52Aufzaehle1">
    <w:name w:val="52_Aufzaehl_e1"/>
    <w:basedOn w:val="00LegStandard"/>
    <w:qFormat/>
    <w:locked/>
    <w:rsid w:val="0023123D"/>
    <w:pPr>
      <w:tabs>
        <w:tab w:val="right" w:pos="624"/>
        <w:tab w:val="left" w:pos="680"/>
      </w:tabs>
      <w:spacing w:before="40"/>
      <w:ind w:left="680" w:hanging="680"/>
    </w:pPr>
  </w:style>
  <w:style w:type="paragraph" w:customStyle="1" w:styleId="52Aufzaehle1mitBetrag">
    <w:name w:val="52_Aufzaehl_e1_mit_Betrag"/>
    <w:basedOn w:val="00LegStandard"/>
    <w:locked/>
    <w:rsid w:val="0023123D"/>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2Aufzaehle1mitBetragTGUE">
    <w:name w:val="52_Aufzaehl_e1_mit_Betrag_TGUE"/>
    <w:basedOn w:val="52Aufzaehle1mitBetrag"/>
    <w:locked/>
    <w:rsid w:val="0023123D"/>
    <w:pPr>
      <w:tabs>
        <w:tab w:val="clear" w:pos="6663"/>
        <w:tab w:val="clear" w:pos="8505"/>
        <w:tab w:val="right" w:leader="dot" w:pos="4678"/>
        <w:tab w:val="right" w:leader="dot" w:pos="6521"/>
      </w:tabs>
    </w:pPr>
  </w:style>
  <w:style w:type="paragraph" w:customStyle="1" w:styleId="52Aufzaehle2">
    <w:name w:val="52_Aufzaehl_e2"/>
    <w:basedOn w:val="00LegStandard"/>
    <w:locked/>
    <w:rsid w:val="0023123D"/>
    <w:pPr>
      <w:tabs>
        <w:tab w:val="right" w:pos="851"/>
        <w:tab w:val="left" w:pos="907"/>
      </w:tabs>
      <w:spacing w:before="40"/>
      <w:ind w:left="907" w:hanging="907"/>
    </w:pPr>
  </w:style>
  <w:style w:type="paragraph" w:customStyle="1" w:styleId="52Aufzaehle2mitBetrag">
    <w:name w:val="52_Aufzaehl_e2_mit_Betrag"/>
    <w:basedOn w:val="52Aufzaehle1mitBetrag"/>
    <w:locked/>
    <w:rsid w:val="0023123D"/>
    <w:pPr>
      <w:tabs>
        <w:tab w:val="clear" w:pos="624"/>
        <w:tab w:val="clear" w:pos="680"/>
        <w:tab w:val="right" w:pos="851"/>
        <w:tab w:val="left" w:pos="907"/>
      </w:tabs>
      <w:ind w:left="907" w:right="1066" w:hanging="907"/>
    </w:pPr>
  </w:style>
  <w:style w:type="paragraph" w:customStyle="1" w:styleId="52Aufzaehle2mitBetragTGUE">
    <w:name w:val="52_Aufzaehl_e2_mit_Betrag_TGUE"/>
    <w:basedOn w:val="52Aufzaehle2mitBetrag"/>
    <w:locked/>
    <w:rsid w:val="0023123D"/>
    <w:pPr>
      <w:tabs>
        <w:tab w:val="clear" w:pos="6663"/>
        <w:tab w:val="clear" w:pos="8505"/>
        <w:tab w:val="right" w:leader="dot" w:pos="4678"/>
        <w:tab w:val="right" w:leader="dot" w:pos="6521"/>
      </w:tabs>
    </w:pPr>
  </w:style>
  <w:style w:type="paragraph" w:customStyle="1" w:styleId="52Aufzaehle3">
    <w:name w:val="52_Aufzaehl_e3"/>
    <w:basedOn w:val="00LegStandard"/>
    <w:locked/>
    <w:rsid w:val="0023123D"/>
    <w:pPr>
      <w:tabs>
        <w:tab w:val="right" w:pos="1191"/>
        <w:tab w:val="left" w:pos="1247"/>
      </w:tabs>
      <w:spacing w:before="40"/>
      <w:ind w:left="1247" w:hanging="1247"/>
    </w:pPr>
  </w:style>
  <w:style w:type="paragraph" w:customStyle="1" w:styleId="52Aufzaehle3mitBetrag">
    <w:name w:val="52_Aufzaehl_e3_mit_Betrag"/>
    <w:basedOn w:val="52Aufzaehle1mitBetrag"/>
    <w:locked/>
    <w:rsid w:val="0023123D"/>
    <w:pPr>
      <w:tabs>
        <w:tab w:val="clear" w:pos="624"/>
        <w:tab w:val="clear" w:pos="680"/>
        <w:tab w:val="right" w:pos="1191"/>
        <w:tab w:val="left" w:pos="1247"/>
      </w:tabs>
      <w:ind w:left="1247" w:right="1066" w:hanging="1247"/>
    </w:pPr>
  </w:style>
  <w:style w:type="paragraph" w:customStyle="1" w:styleId="52Aufzaehle3mitBetragTGUE">
    <w:name w:val="52_Aufzaehl_e3_mit_Betrag_TGUE"/>
    <w:basedOn w:val="52Aufzaehle3mitBetrag"/>
    <w:locked/>
    <w:rsid w:val="0023123D"/>
    <w:pPr>
      <w:tabs>
        <w:tab w:val="clear" w:pos="6663"/>
        <w:tab w:val="clear" w:pos="8505"/>
        <w:tab w:val="right" w:leader="dot" w:pos="4678"/>
        <w:tab w:val="right" w:leader="dot" w:pos="6521"/>
      </w:tabs>
    </w:pPr>
  </w:style>
  <w:style w:type="paragraph" w:customStyle="1" w:styleId="52Aufzaehle4">
    <w:name w:val="52_Aufzaehl_e4"/>
    <w:basedOn w:val="00LegStandard"/>
    <w:locked/>
    <w:rsid w:val="0023123D"/>
    <w:pPr>
      <w:tabs>
        <w:tab w:val="right" w:pos="1588"/>
        <w:tab w:val="left" w:pos="1644"/>
      </w:tabs>
      <w:spacing w:before="40"/>
      <w:ind w:left="1644" w:hanging="1644"/>
    </w:pPr>
  </w:style>
  <w:style w:type="paragraph" w:customStyle="1" w:styleId="52Aufzaehle5">
    <w:name w:val="52_Aufzaehl_e5"/>
    <w:basedOn w:val="00LegStandard"/>
    <w:locked/>
    <w:rsid w:val="0023123D"/>
    <w:pPr>
      <w:tabs>
        <w:tab w:val="right" w:pos="1928"/>
        <w:tab w:val="left" w:pos="1985"/>
      </w:tabs>
      <w:spacing w:before="40"/>
      <w:ind w:left="1985" w:hanging="1985"/>
    </w:pPr>
  </w:style>
  <w:style w:type="paragraph" w:customStyle="1" w:styleId="52Aufzaehle6">
    <w:name w:val="52_Aufzaehl_e6"/>
    <w:basedOn w:val="00LegStandard"/>
    <w:locked/>
    <w:rsid w:val="0023123D"/>
    <w:pPr>
      <w:tabs>
        <w:tab w:val="right" w:pos="2268"/>
        <w:tab w:val="left" w:pos="2325"/>
      </w:tabs>
      <w:spacing w:before="40"/>
      <w:ind w:left="2325" w:hanging="2325"/>
    </w:pPr>
  </w:style>
  <w:style w:type="paragraph" w:customStyle="1" w:styleId="52Aufzaehle7">
    <w:name w:val="52_Aufzaehl_e7"/>
    <w:basedOn w:val="00LegStandard"/>
    <w:locked/>
    <w:rsid w:val="0023123D"/>
    <w:pPr>
      <w:tabs>
        <w:tab w:val="right" w:pos="2608"/>
        <w:tab w:val="left" w:pos="2665"/>
      </w:tabs>
      <w:spacing w:before="40"/>
      <w:ind w:left="2665" w:hanging="2665"/>
    </w:pPr>
  </w:style>
  <w:style w:type="paragraph" w:customStyle="1" w:styleId="58Schlussteile0">
    <w:name w:val="58_Schlussteil_e0"/>
    <w:basedOn w:val="00LegStandard"/>
    <w:next w:val="51Abs"/>
    <w:locked/>
    <w:rsid w:val="0023123D"/>
    <w:pPr>
      <w:spacing w:before="40"/>
    </w:pPr>
  </w:style>
  <w:style w:type="paragraph" w:customStyle="1" w:styleId="58Schlussteile05">
    <w:name w:val="58_Schlussteil_e0.5"/>
    <w:basedOn w:val="00LegStandard"/>
    <w:next w:val="Standard"/>
    <w:rsid w:val="00F10ED9"/>
    <w:pPr>
      <w:spacing w:before="40"/>
      <w:ind w:left="454"/>
    </w:pPr>
    <w:rPr>
      <w:lang w:val="de-DE" w:eastAsia="de-DE"/>
    </w:rPr>
  </w:style>
  <w:style w:type="paragraph" w:customStyle="1" w:styleId="58Schlussteile1">
    <w:name w:val="58_Schlussteil_e1"/>
    <w:basedOn w:val="00LegStandard"/>
    <w:next w:val="51Abs"/>
    <w:locked/>
    <w:rsid w:val="0023123D"/>
    <w:pPr>
      <w:spacing w:before="40"/>
      <w:ind w:left="680"/>
    </w:pPr>
  </w:style>
  <w:style w:type="paragraph" w:customStyle="1" w:styleId="58Schlussteile2">
    <w:name w:val="58_Schlussteil_e2"/>
    <w:basedOn w:val="00LegStandard"/>
    <w:next w:val="51Abs"/>
    <w:locked/>
    <w:rsid w:val="0023123D"/>
    <w:pPr>
      <w:spacing w:before="40"/>
      <w:ind w:left="907"/>
    </w:pPr>
  </w:style>
  <w:style w:type="paragraph" w:customStyle="1" w:styleId="58Schlussteile3">
    <w:name w:val="58_Schlussteil_e3"/>
    <w:basedOn w:val="00LegStandard"/>
    <w:next w:val="51Abs"/>
    <w:locked/>
    <w:rsid w:val="0023123D"/>
    <w:pPr>
      <w:spacing w:before="40"/>
      <w:ind w:left="1247"/>
    </w:pPr>
    <w:rPr>
      <w:lang w:val="de-DE" w:eastAsia="de-DE"/>
    </w:rPr>
  </w:style>
  <w:style w:type="paragraph" w:customStyle="1" w:styleId="58Schlussteile4">
    <w:name w:val="58_Schlussteil_e4"/>
    <w:basedOn w:val="00LegStandard"/>
    <w:next w:val="51Abs"/>
    <w:locked/>
    <w:rsid w:val="0023123D"/>
    <w:pPr>
      <w:spacing w:before="40"/>
      <w:ind w:left="1644"/>
    </w:pPr>
    <w:rPr>
      <w:lang w:val="de-DE" w:eastAsia="de-DE"/>
    </w:rPr>
  </w:style>
  <w:style w:type="paragraph" w:customStyle="1" w:styleId="52Aufzaehle4mitBetrag">
    <w:name w:val="52_Aufzaehl_e4_mit_Betrag"/>
    <w:basedOn w:val="52Aufzaehle1mitBetrag"/>
    <w:locked/>
    <w:rsid w:val="0023123D"/>
    <w:pPr>
      <w:tabs>
        <w:tab w:val="clear" w:pos="624"/>
        <w:tab w:val="clear" w:pos="680"/>
        <w:tab w:val="right" w:pos="1588"/>
        <w:tab w:val="left" w:pos="1644"/>
      </w:tabs>
      <w:ind w:left="1644" w:right="1066" w:hanging="1644"/>
    </w:pPr>
  </w:style>
  <w:style w:type="paragraph" w:customStyle="1" w:styleId="52Aufzaehle4mitBetragTGUE">
    <w:name w:val="52_Aufzaehl_e4_mit_Betrag_TGUE"/>
    <w:basedOn w:val="52Aufzaehle4mitBetrag"/>
    <w:locked/>
    <w:rsid w:val="0023123D"/>
    <w:pPr>
      <w:tabs>
        <w:tab w:val="clear" w:pos="6663"/>
        <w:tab w:val="clear" w:pos="8505"/>
        <w:tab w:val="right" w:leader="dot" w:pos="4678"/>
        <w:tab w:val="right" w:leader="dot" w:pos="6521"/>
      </w:tabs>
    </w:pPr>
  </w:style>
  <w:style w:type="paragraph" w:customStyle="1" w:styleId="58Schlussteile1mitBetrag">
    <w:name w:val="58_Schlussteil_e1_mit_Betrag"/>
    <w:basedOn w:val="00LegStandard"/>
    <w:locked/>
    <w:rsid w:val="0023123D"/>
    <w:pPr>
      <w:widowControl w:val="0"/>
      <w:tabs>
        <w:tab w:val="right" w:pos="624"/>
        <w:tab w:val="left" w:pos="680"/>
        <w:tab w:val="right" w:leader="dot" w:pos="6663"/>
        <w:tab w:val="right" w:leader="dot" w:pos="8505"/>
      </w:tabs>
      <w:overflowPunct w:val="0"/>
      <w:autoSpaceDE w:val="0"/>
      <w:autoSpaceDN w:val="0"/>
      <w:adjustRightInd w:val="0"/>
      <w:spacing w:before="40"/>
      <w:ind w:left="680" w:right="1066"/>
      <w:textAlignment w:val="baseline"/>
    </w:pPr>
  </w:style>
  <w:style w:type="paragraph" w:customStyle="1" w:styleId="58Schlussteile1mitBetragTGUE">
    <w:name w:val="58_Schlussteil_e1_mit_Betrag_TGUE"/>
    <w:basedOn w:val="58Schlussteile1mitBetrag"/>
    <w:locked/>
    <w:rsid w:val="0023123D"/>
    <w:pPr>
      <w:tabs>
        <w:tab w:val="clear" w:pos="6663"/>
        <w:tab w:val="clear" w:pos="8505"/>
        <w:tab w:val="right" w:leader="dot" w:pos="4678"/>
        <w:tab w:val="right" w:leader="dot" w:pos="6521"/>
      </w:tabs>
    </w:pPr>
  </w:style>
  <w:style w:type="paragraph" w:customStyle="1" w:styleId="58Schlussteile0mitBetrag">
    <w:name w:val="58_Schlussteil_e0_mit_Betrag"/>
    <w:basedOn w:val="00LegStandard"/>
    <w:locked/>
    <w:rsid w:val="0023123D"/>
    <w:pPr>
      <w:widowControl w:val="0"/>
      <w:tabs>
        <w:tab w:val="right" w:pos="624"/>
        <w:tab w:val="left" w:pos="680"/>
        <w:tab w:val="right" w:leader="dot" w:pos="6663"/>
        <w:tab w:val="right" w:leader="dot" w:pos="8505"/>
      </w:tabs>
      <w:overflowPunct w:val="0"/>
      <w:autoSpaceDE w:val="0"/>
      <w:autoSpaceDN w:val="0"/>
      <w:adjustRightInd w:val="0"/>
      <w:spacing w:before="40"/>
      <w:ind w:right="1066"/>
      <w:textAlignment w:val="baseline"/>
    </w:pPr>
  </w:style>
  <w:style w:type="paragraph" w:customStyle="1" w:styleId="58Schlussteile0mitBetragTGUE">
    <w:name w:val="58_Schlussteil_e0_mit_Betrag_TGUE"/>
    <w:basedOn w:val="58Schlussteile0mitBetrag"/>
    <w:locked/>
    <w:rsid w:val="0023123D"/>
    <w:pPr>
      <w:tabs>
        <w:tab w:val="clear" w:pos="6663"/>
        <w:tab w:val="clear" w:pos="8505"/>
        <w:tab w:val="right" w:leader="dot" w:pos="4678"/>
        <w:tab w:val="right" w:leader="dot" w:pos="6521"/>
      </w:tabs>
    </w:pPr>
  </w:style>
  <w:style w:type="paragraph" w:customStyle="1" w:styleId="58Schlussteile05mitBetrag">
    <w:name w:val="58_Schlussteil_e0.5_mit_Betrag"/>
    <w:basedOn w:val="00LegStandard"/>
    <w:rsid w:val="00F10ED9"/>
    <w:pPr>
      <w:widowControl w:val="0"/>
      <w:tabs>
        <w:tab w:val="right" w:pos="624"/>
        <w:tab w:val="left" w:pos="680"/>
        <w:tab w:val="right" w:leader="dot" w:pos="6663"/>
        <w:tab w:val="right" w:leader="dot" w:pos="8505"/>
      </w:tabs>
      <w:overflowPunct w:val="0"/>
      <w:autoSpaceDE w:val="0"/>
      <w:autoSpaceDN w:val="0"/>
      <w:adjustRightInd w:val="0"/>
      <w:spacing w:before="40"/>
      <w:ind w:left="454" w:right="1066"/>
      <w:textAlignment w:val="baseline"/>
    </w:pPr>
  </w:style>
  <w:style w:type="paragraph" w:customStyle="1" w:styleId="58Schlussteile05mitBetragTGUE">
    <w:name w:val="58_Schlussteil_e0.5_mit_Betrag_TGUE"/>
    <w:basedOn w:val="58Schlussteile05mitBetrag"/>
    <w:rsid w:val="00F10ED9"/>
    <w:pPr>
      <w:tabs>
        <w:tab w:val="clear" w:pos="6663"/>
        <w:tab w:val="clear" w:pos="8505"/>
        <w:tab w:val="right" w:leader="dot" w:pos="4678"/>
        <w:tab w:val="right" w:leader="dot" w:pos="6521"/>
      </w:tabs>
    </w:pPr>
  </w:style>
  <w:style w:type="paragraph" w:customStyle="1" w:styleId="58Schlussteile2mitBetrag">
    <w:name w:val="58_Schlussteil_e2_mit_Betrag"/>
    <w:basedOn w:val="00LegStandard"/>
    <w:locked/>
    <w:rsid w:val="0023123D"/>
    <w:pPr>
      <w:widowControl w:val="0"/>
      <w:tabs>
        <w:tab w:val="right" w:pos="624"/>
        <w:tab w:val="left" w:pos="680"/>
        <w:tab w:val="right" w:leader="dot" w:pos="6663"/>
        <w:tab w:val="right" w:leader="dot" w:pos="8505"/>
      </w:tabs>
      <w:overflowPunct w:val="0"/>
      <w:autoSpaceDE w:val="0"/>
      <w:autoSpaceDN w:val="0"/>
      <w:adjustRightInd w:val="0"/>
      <w:spacing w:before="40"/>
      <w:ind w:left="907" w:right="1066"/>
      <w:textAlignment w:val="baseline"/>
    </w:pPr>
  </w:style>
  <w:style w:type="paragraph" w:customStyle="1" w:styleId="58Schlussteile2mitBetragTGUE">
    <w:name w:val="58_Schlussteil_e2_mit_Betrag_TGUE"/>
    <w:basedOn w:val="58Schlussteile2mitBetrag"/>
    <w:locked/>
    <w:rsid w:val="0023123D"/>
    <w:pPr>
      <w:tabs>
        <w:tab w:val="clear" w:pos="6663"/>
        <w:tab w:val="clear" w:pos="8505"/>
        <w:tab w:val="right" w:leader="dot" w:pos="4678"/>
        <w:tab w:val="right" w:leader="dot" w:pos="6521"/>
      </w:tabs>
    </w:pPr>
  </w:style>
  <w:style w:type="paragraph" w:customStyle="1" w:styleId="58Schlussteile3mitBetrag">
    <w:name w:val="58_Schlussteil_e3_mit_Betrag"/>
    <w:basedOn w:val="00LegStandard"/>
    <w:locked/>
    <w:rsid w:val="0023123D"/>
    <w:pPr>
      <w:widowControl w:val="0"/>
      <w:tabs>
        <w:tab w:val="right" w:pos="624"/>
        <w:tab w:val="left" w:pos="680"/>
        <w:tab w:val="right" w:leader="dot" w:pos="6663"/>
        <w:tab w:val="right" w:leader="dot" w:pos="8505"/>
      </w:tabs>
      <w:overflowPunct w:val="0"/>
      <w:autoSpaceDE w:val="0"/>
      <w:autoSpaceDN w:val="0"/>
      <w:adjustRightInd w:val="0"/>
      <w:spacing w:before="40"/>
      <w:ind w:left="1247" w:right="1066"/>
      <w:textAlignment w:val="baseline"/>
    </w:pPr>
  </w:style>
  <w:style w:type="paragraph" w:customStyle="1" w:styleId="58Schlussteile3mitBetragTGUE">
    <w:name w:val="58_Schlussteil_e3_mit_Betrag_TGUE"/>
    <w:basedOn w:val="58Schlussteile3mitBetrag"/>
    <w:locked/>
    <w:rsid w:val="0023123D"/>
    <w:pPr>
      <w:tabs>
        <w:tab w:val="clear" w:pos="6663"/>
        <w:tab w:val="clear" w:pos="8505"/>
        <w:tab w:val="right" w:leader="dot" w:pos="4678"/>
        <w:tab w:val="right" w:leader="dot" w:pos="6521"/>
      </w:tabs>
    </w:pPr>
  </w:style>
  <w:style w:type="paragraph" w:customStyle="1" w:styleId="58Schlussteile4mitBetrag">
    <w:name w:val="58_Schlussteil_e4_mit_Betrag"/>
    <w:basedOn w:val="00LegStandard"/>
    <w:locked/>
    <w:rsid w:val="0023123D"/>
    <w:pPr>
      <w:widowControl w:val="0"/>
      <w:tabs>
        <w:tab w:val="right" w:pos="624"/>
        <w:tab w:val="left" w:pos="680"/>
        <w:tab w:val="right" w:leader="dot" w:pos="6663"/>
        <w:tab w:val="right" w:leader="dot" w:pos="8505"/>
      </w:tabs>
      <w:overflowPunct w:val="0"/>
      <w:autoSpaceDE w:val="0"/>
      <w:autoSpaceDN w:val="0"/>
      <w:adjustRightInd w:val="0"/>
      <w:spacing w:before="40"/>
      <w:ind w:left="1644" w:right="1066"/>
      <w:textAlignment w:val="baseline"/>
    </w:pPr>
  </w:style>
  <w:style w:type="paragraph" w:customStyle="1" w:styleId="58Schlussteile4mitBetragTGUE">
    <w:name w:val="58_Schlussteil_e4_mit_Betrag_TGUE"/>
    <w:basedOn w:val="58Schlussteile4mitBetrag"/>
    <w:locked/>
    <w:rsid w:val="0023123D"/>
    <w:pPr>
      <w:tabs>
        <w:tab w:val="clear" w:pos="6663"/>
        <w:tab w:val="clear" w:pos="8505"/>
        <w:tab w:val="right" w:leader="dot" w:pos="4678"/>
        <w:tab w:val="right" w:leader="dot" w:pos="6521"/>
      </w:tabs>
    </w:pPr>
  </w:style>
  <w:style w:type="paragraph" w:customStyle="1" w:styleId="52Aufzaehle5mitBetrag">
    <w:name w:val="52_Aufzaehl_e5_mit_Betrag"/>
    <w:basedOn w:val="52Aufzaehle1mitBetrag"/>
    <w:locked/>
    <w:rsid w:val="0023123D"/>
    <w:pPr>
      <w:tabs>
        <w:tab w:val="clear" w:pos="624"/>
        <w:tab w:val="clear" w:pos="680"/>
        <w:tab w:val="right" w:pos="1928"/>
        <w:tab w:val="left" w:pos="1985"/>
      </w:tabs>
      <w:ind w:left="1985" w:right="1066" w:hanging="1985"/>
    </w:pPr>
  </w:style>
  <w:style w:type="paragraph" w:customStyle="1" w:styleId="52Aufzaehle6mitBetrag">
    <w:name w:val="52_Aufzaehl_e6_mit_Betrag"/>
    <w:basedOn w:val="52Aufzaehle1mitBetrag"/>
    <w:locked/>
    <w:rsid w:val="0023123D"/>
    <w:pPr>
      <w:tabs>
        <w:tab w:val="clear" w:pos="624"/>
        <w:tab w:val="clear" w:pos="680"/>
        <w:tab w:val="right" w:pos="2268"/>
        <w:tab w:val="left" w:pos="2325"/>
      </w:tabs>
      <w:ind w:left="2325" w:right="1066" w:hanging="2325"/>
    </w:pPr>
  </w:style>
  <w:style w:type="paragraph" w:customStyle="1" w:styleId="52Aufzaehle7mitBetrag">
    <w:name w:val="52_Aufzaehl_e7_mit_Betrag"/>
    <w:basedOn w:val="52Aufzaehle1mitBetrag"/>
    <w:locked/>
    <w:rsid w:val="0023123D"/>
    <w:pPr>
      <w:tabs>
        <w:tab w:val="clear" w:pos="624"/>
        <w:tab w:val="clear" w:pos="680"/>
        <w:tab w:val="right" w:pos="2608"/>
        <w:tab w:val="left" w:pos="2665"/>
      </w:tabs>
      <w:ind w:left="2665" w:right="1066" w:hanging="2665"/>
    </w:pPr>
  </w:style>
  <w:style w:type="paragraph" w:customStyle="1" w:styleId="52Aufzaehle5mitBetragTGUE">
    <w:name w:val="52_Aufzaehl_e5_mit_Betrag_TGUE"/>
    <w:basedOn w:val="52Aufzaehle5mitBetrag"/>
    <w:locked/>
    <w:rsid w:val="0023123D"/>
    <w:pPr>
      <w:tabs>
        <w:tab w:val="clear" w:pos="6663"/>
        <w:tab w:val="clear" w:pos="8505"/>
        <w:tab w:val="right" w:leader="dot" w:pos="4678"/>
        <w:tab w:val="right" w:leader="dot" w:pos="6521"/>
      </w:tabs>
    </w:pPr>
  </w:style>
  <w:style w:type="paragraph" w:customStyle="1" w:styleId="52Aufzaehle6mitBetragTGUE">
    <w:name w:val="52_Aufzaehl_e6_mit_Betrag_TGUE"/>
    <w:basedOn w:val="52Aufzaehle6mitBetrag"/>
    <w:locked/>
    <w:rsid w:val="0023123D"/>
    <w:pPr>
      <w:tabs>
        <w:tab w:val="clear" w:pos="6663"/>
        <w:tab w:val="clear" w:pos="8505"/>
        <w:tab w:val="right" w:leader="dot" w:pos="4678"/>
        <w:tab w:val="right" w:leader="dot" w:pos="6521"/>
      </w:tabs>
    </w:pPr>
  </w:style>
  <w:style w:type="paragraph" w:customStyle="1" w:styleId="52Aufzaehle7mitBetragTGUE">
    <w:name w:val="52_Aufzaehl_e7_mit_Betrag_TGUE"/>
    <w:basedOn w:val="52Aufzaehle7mitBetrag"/>
    <w:locked/>
    <w:rsid w:val="0023123D"/>
    <w:pPr>
      <w:tabs>
        <w:tab w:val="clear" w:pos="6663"/>
        <w:tab w:val="clear" w:pos="8505"/>
        <w:tab w:val="right" w:leader="dot" w:pos="4678"/>
        <w:tab w:val="right" w:leader="dot" w:pos="6521"/>
      </w:tabs>
    </w:pPr>
  </w:style>
  <w:style w:type="paragraph" w:customStyle="1" w:styleId="58Schlussteile5">
    <w:name w:val="58_Schlussteil_e5"/>
    <w:basedOn w:val="00LegStandard"/>
    <w:next w:val="51Abs"/>
    <w:locked/>
    <w:rsid w:val="0023123D"/>
    <w:pPr>
      <w:spacing w:before="40"/>
      <w:ind w:left="1985"/>
    </w:pPr>
    <w:rPr>
      <w:lang w:val="de-DE" w:eastAsia="de-DE"/>
    </w:rPr>
  </w:style>
  <w:style w:type="paragraph" w:customStyle="1" w:styleId="58Schlussteile6">
    <w:name w:val="58_Schlussteil_e6"/>
    <w:basedOn w:val="00LegStandard"/>
    <w:next w:val="51Abs"/>
    <w:locked/>
    <w:rsid w:val="0023123D"/>
    <w:pPr>
      <w:spacing w:before="40"/>
      <w:ind w:left="2325"/>
    </w:pPr>
    <w:rPr>
      <w:lang w:val="de-DE" w:eastAsia="de-DE"/>
    </w:rPr>
  </w:style>
  <w:style w:type="paragraph" w:customStyle="1" w:styleId="58Schlussteile7">
    <w:name w:val="58_Schlussteil_e7"/>
    <w:basedOn w:val="00LegStandard"/>
    <w:next w:val="51Abs"/>
    <w:locked/>
    <w:rsid w:val="0023123D"/>
    <w:pPr>
      <w:spacing w:before="40"/>
      <w:ind w:left="2665"/>
    </w:pPr>
    <w:rPr>
      <w:lang w:val="de-DE" w:eastAsia="de-DE"/>
    </w:rPr>
  </w:style>
  <w:style w:type="paragraph" w:customStyle="1" w:styleId="58Schlussteile5mitBetrag">
    <w:name w:val="58_Schlussteil_e5_mit_Betrag"/>
    <w:basedOn w:val="00LegStandard"/>
    <w:locked/>
    <w:rsid w:val="0023123D"/>
    <w:pPr>
      <w:widowControl w:val="0"/>
      <w:tabs>
        <w:tab w:val="right" w:pos="624"/>
        <w:tab w:val="left" w:pos="680"/>
        <w:tab w:val="right" w:leader="dot" w:pos="6663"/>
        <w:tab w:val="right" w:leader="dot" w:pos="8505"/>
      </w:tabs>
      <w:overflowPunct w:val="0"/>
      <w:autoSpaceDE w:val="0"/>
      <w:autoSpaceDN w:val="0"/>
      <w:adjustRightInd w:val="0"/>
      <w:spacing w:before="40"/>
      <w:ind w:left="1985" w:right="1066"/>
      <w:textAlignment w:val="baseline"/>
    </w:pPr>
  </w:style>
  <w:style w:type="paragraph" w:customStyle="1" w:styleId="58Schlussteile6mitBetrag">
    <w:name w:val="58_Schlussteil_e6_mit_Betrag"/>
    <w:basedOn w:val="00LegStandard"/>
    <w:locked/>
    <w:rsid w:val="0023123D"/>
    <w:pPr>
      <w:widowControl w:val="0"/>
      <w:tabs>
        <w:tab w:val="right" w:pos="624"/>
        <w:tab w:val="left" w:pos="680"/>
        <w:tab w:val="right" w:leader="dot" w:pos="6663"/>
        <w:tab w:val="right" w:leader="dot" w:pos="8505"/>
      </w:tabs>
      <w:overflowPunct w:val="0"/>
      <w:autoSpaceDE w:val="0"/>
      <w:autoSpaceDN w:val="0"/>
      <w:adjustRightInd w:val="0"/>
      <w:spacing w:before="40"/>
      <w:ind w:left="2325" w:right="1066"/>
      <w:textAlignment w:val="baseline"/>
    </w:pPr>
  </w:style>
  <w:style w:type="paragraph" w:customStyle="1" w:styleId="58Schlussteile7mitBetrag">
    <w:name w:val="58_Schlussteil_e7_mit_Betrag"/>
    <w:basedOn w:val="00LegStandard"/>
    <w:locked/>
    <w:rsid w:val="0023123D"/>
    <w:pPr>
      <w:widowControl w:val="0"/>
      <w:tabs>
        <w:tab w:val="right" w:pos="624"/>
        <w:tab w:val="left" w:pos="680"/>
        <w:tab w:val="right" w:leader="dot" w:pos="6663"/>
        <w:tab w:val="right" w:leader="dot" w:pos="8505"/>
      </w:tabs>
      <w:overflowPunct w:val="0"/>
      <w:autoSpaceDE w:val="0"/>
      <w:autoSpaceDN w:val="0"/>
      <w:adjustRightInd w:val="0"/>
      <w:spacing w:before="40"/>
      <w:ind w:left="2665" w:right="1066"/>
      <w:textAlignment w:val="baseline"/>
    </w:pPr>
  </w:style>
  <w:style w:type="paragraph" w:customStyle="1" w:styleId="58Schlussteile5mitBetragTGUE">
    <w:name w:val="58_Schlussteil_e5_mit_Betrag_TGUE"/>
    <w:basedOn w:val="58Schlussteile5mitBetrag"/>
    <w:locked/>
    <w:rsid w:val="0023123D"/>
    <w:pPr>
      <w:tabs>
        <w:tab w:val="clear" w:pos="6663"/>
        <w:tab w:val="clear" w:pos="8505"/>
        <w:tab w:val="right" w:leader="dot" w:pos="4678"/>
        <w:tab w:val="right" w:leader="dot" w:pos="6521"/>
      </w:tabs>
    </w:pPr>
  </w:style>
  <w:style w:type="paragraph" w:customStyle="1" w:styleId="58Schlussteile6mitBetragTGUE">
    <w:name w:val="58_Schlussteil_e6_mit_Betrag_TGUE"/>
    <w:basedOn w:val="58Schlussteile6mitBetrag"/>
    <w:locked/>
    <w:rsid w:val="0023123D"/>
    <w:pPr>
      <w:tabs>
        <w:tab w:val="clear" w:pos="6663"/>
        <w:tab w:val="clear" w:pos="8505"/>
        <w:tab w:val="right" w:leader="dot" w:pos="4678"/>
        <w:tab w:val="right" w:leader="dot" w:pos="6521"/>
      </w:tabs>
    </w:pPr>
  </w:style>
  <w:style w:type="paragraph" w:customStyle="1" w:styleId="58Schlussteile7mitBetragTGUE">
    <w:name w:val="58_Schlussteil_e7_mit_Betrag_TGUE"/>
    <w:basedOn w:val="58Schlussteile7mitBetrag"/>
    <w:locked/>
    <w:rsid w:val="0023123D"/>
    <w:pPr>
      <w:tabs>
        <w:tab w:val="clear" w:pos="6663"/>
        <w:tab w:val="clear" w:pos="8505"/>
        <w:tab w:val="right" w:leader="dot" w:pos="4678"/>
        <w:tab w:val="right" w:leader="dot" w:pos="6521"/>
      </w:tabs>
    </w:pPr>
  </w:style>
  <w:style w:type="paragraph" w:customStyle="1" w:styleId="PDFuzeile">
    <w:name w:val="PD_Fußzeile"/>
    <w:basedOn w:val="Fuzeile"/>
    <w:rsid w:val="00F10ED9"/>
    <w:pPr>
      <w:shd w:val="clear" w:color="auto" w:fill="CCCCCC"/>
      <w:spacing w:before="120"/>
      <w:jc w:val="center"/>
    </w:pPr>
    <w:rPr>
      <w:rFonts w:ascii="Times" w:eastAsia="Times New Roman" w:hAnsi="Times" w:cs="Times New Roman"/>
      <w:b/>
      <w:color w:val="000000"/>
      <w:sz w:val="18"/>
      <w:lang w:eastAsia="de-DE"/>
    </w:rPr>
  </w:style>
  <w:style w:type="paragraph" w:customStyle="1" w:styleId="52Aufzaehle1Ziffer">
    <w:name w:val="52_Aufzaehl_e1_Ziffer"/>
    <w:basedOn w:val="00LegStandard"/>
    <w:qFormat/>
    <w:rsid w:val="00F10ED9"/>
    <w:pPr>
      <w:tabs>
        <w:tab w:val="right" w:pos="624"/>
        <w:tab w:val="left" w:pos="680"/>
      </w:tabs>
      <w:spacing w:before="40"/>
      <w:ind w:left="680" w:hanging="680"/>
    </w:pPr>
  </w:style>
  <w:style w:type="paragraph" w:customStyle="1" w:styleId="52Aufzaehle1ZiffermitBetrag">
    <w:name w:val="52_Aufzaehl_e1_Ziffer_mit_Betrag"/>
    <w:basedOn w:val="00LegStandard"/>
    <w:rsid w:val="00F10ED9"/>
    <w:pPr>
      <w:widowControl w:val="0"/>
      <w:tabs>
        <w:tab w:val="right" w:pos="624"/>
        <w:tab w:val="left" w:pos="680"/>
        <w:tab w:val="right" w:leader="dot" w:pos="6663"/>
        <w:tab w:val="right" w:leader="dot" w:pos="8505"/>
      </w:tabs>
      <w:overflowPunct w:val="0"/>
      <w:autoSpaceDE w:val="0"/>
      <w:autoSpaceDN w:val="0"/>
      <w:adjustRightInd w:val="0"/>
      <w:spacing w:before="40"/>
      <w:ind w:left="680" w:right="1066" w:hanging="680"/>
      <w:textAlignment w:val="baseline"/>
    </w:pPr>
  </w:style>
  <w:style w:type="paragraph" w:customStyle="1" w:styleId="52Aufzaehle1ZiffermitBetragTGUE">
    <w:name w:val="52_Aufzaehl_e1_Ziffer_mit_Betrag_TGUE"/>
    <w:basedOn w:val="52Aufzaehle1ZiffermitBetrag"/>
    <w:rsid w:val="00F10ED9"/>
    <w:pPr>
      <w:tabs>
        <w:tab w:val="clear" w:pos="6663"/>
        <w:tab w:val="clear" w:pos="8505"/>
        <w:tab w:val="right" w:leader="dot" w:pos="4678"/>
        <w:tab w:val="right" w:leader="dot" w:pos="6521"/>
      </w:tabs>
    </w:pPr>
  </w:style>
  <w:style w:type="paragraph" w:customStyle="1" w:styleId="52Aufzaehle2Lit">
    <w:name w:val="52_Aufzaehl_e2_Lit"/>
    <w:basedOn w:val="00LegStandard"/>
    <w:rsid w:val="00F10ED9"/>
    <w:pPr>
      <w:tabs>
        <w:tab w:val="right" w:pos="851"/>
        <w:tab w:val="left" w:pos="907"/>
      </w:tabs>
      <w:spacing w:before="40"/>
      <w:ind w:left="907" w:hanging="907"/>
    </w:pPr>
  </w:style>
  <w:style w:type="paragraph" w:customStyle="1" w:styleId="52Aufzaehle2LitmitBetrag">
    <w:name w:val="52_Aufzaehl_e2_Lit_mit_Betrag"/>
    <w:basedOn w:val="52Aufzaehle1ZiffermitBetrag"/>
    <w:rsid w:val="00F10ED9"/>
    <w:pPr>
      <w:tabs>
        <w:tab w:val="clear" w:pos="624"/>
        <w:tab w:val="clear" w:pos="680"/>
        <w:tab w:val="right" w:pos="851"/>
        <w:tab w:val="left" w:pos="907"/>
      </w:tabs>
      <w:ind w:left="907" w:hanging="907"/>
    </w:pPr>
  </w:style>
  <w:style w:type="paragraph" w:customStyle="1" w:styleId="52Aufzaehle2LitmitBetragTGUE">
    <w:name w:val="52_Aufzaehl_e2_Lit_mit_Betrag_TGUE"/>
    <w:basedOn w:val="52Aufzaehle2LitmitBetrag"/>
    <w:rsid w:val="00F10ED9"/>
    <w:pPr>
      <w:tabs>
        <w:tab w:val="clear" w:pos="6663"/>
        <w:tab w:val="clear" w:pos="8505"/>
        <w:tab w:val="right" w:leader="dot" w:pos="4678"/>
        <w:tab w:val="right" w:leader="dot" w:pos="6521"/>
      </w:tabs>
    </w:pPr>
  </w:style>
  <w:style w:type="paragraph" w:customStyle="1" w:styleId="52Aufzaehle3Sublit">
    <w:name w:val="52_Aufzaehl_e3_Sublit"/>
    <w:basedOn w:val="00LegStandard"/>
    <w:rsid w:val="00F10ED9"/>
    <w:pPr>
      <w:tabs>
        <w:tab w:val="right" w:pos="1191"/>
        <w:tab w:val="left" w:pos="1247"/>
      </w:tabs>
      <w:spacing w:before="40"/>
      <w:ind w:left="1247" w:hanging="1247"/>
    </w:pPr>
  </w:style>
  <w:style w:type="paragraph" w:customStyle="1" w:styleId="52Aufzaehle3SublitmitBetrag">
    <w:name w:val="52_Aufzaehl_e3_Sublit_mit_Betrag"/>
    <w:basedOn w:val="52Aufzaehle1ZiffermitBetrag"/>
    <w:rsid w:val="00F10ED9"/>
    <w:pPr>
      <w:tabs>
        <w:tab w:val="clear" w:pos="624"/>
        <w:tab w:val="clear" w:pos="680"/>
        <w:tab w:val="right" w:pos="1191"/>
        <w:tab w:val="left" w:pos="1247"/>
      </w:tabs>
      <w:ind w:left="1247" w:hanging="1247"/>
    </w:pPr>
  </w:style>
  <w:style w:type="paragraph" w:customStyle="1" w:styleId="52Aufzaehle3SublitmitBetragTGUE">
    <w:name w:val="52_Aufzaehl_e3_Sublit_mit_Betrag_TGUE"/>
    <w:basedOn w:val="52Aufzaehle3SublitmitBetrag"/>
    <w:rsid w:val="00F10ED9"/>
    <w:pPr>
      <w:tabs>
        <w:tab w:val="clear" w:pos="6663"/>
        <w:tab w:val="clear" w:pos="8505"/>
        <w:tab w:val="right" w:leader="dot" w:pos="4678"/>
        <w:tab w:val="right" w:leader="dot" w:pos="6521"/>
      </w:tabs>
    </w:pPr>
  </w:style>
  <w:style w:type="paragraph" w:customStyle="1" w:styleId="52Aufzaehle4Strich">
    <w:name w:val="52_Aufzaehl_e4_Strich"/>
    <w:basedOn w:val="00LegStandard"/>
    <w:rsid w:val="00F10ED9"/>
    <w:pPr>
      <w:tabs>
        <w:tab w:val="right" w:pos="1588"/>
        <w:tab w:val="left" w:pos="1644"/>
      </w:tabs>
      <w:spacing w:before="40"/>
      <w:ind w:left="1644" w:hanging="1644"/>
    </w:pPr>
  </w:style>
  <w:style w:type="paragraph" w:customStyle="1" w:styleId="52Aufzaehle4StrichmitBetrag">
    <w:name w:val="52_Aufzaehl_e4_Strich_mit_Betrag"/>
    <w:basedOn w:val="52Aufzaehle1ZiffermitBetrag"/>
    <w:rsid w:val="00F10ED9"/>
    <w:pPr>
      <w:tabs>
        <w:tab w:val="clear" w:pos="624"/>
        <w:tab w:val="clear" w:pos="680"/>
        <w:tab w:val="right" w:pos="1588"/>
        <w:tab w:val="left" w:pos="1644"/>
      </w:tabs>
      <w:ind w:left="1644" w:hanging="1644"/>
    </w:pPr>
  </w:style>
  <w:style w:type="paragraph" w:customStyle="1" w:styleId="52Aufzaehle4StrichmitBetragTGUE">
    <w:name w:val="52_Aufzaehl_e4_Strich_mit_Betrag_TGUE"/>
    <w:basedOn w:val="52Aufzaehle4StrichmitBetrag"/>
    <w:rsid w:val="00F10ED9"/>
    <w:pPr>
      <w:tabs>
        <w:tab w:val="clear" w:pos="6663"/>
        <w:tab w:val="clear" w:pos="8505"/>
        <w:tab w:val="right" w:leader="dot" w:pos="4678"/>
        <w:tab w:val="right" w:leader="dot" w:pos="6521"/>
      </w:tabs>
    </w:pPr>
  </w:style>
  <w:style w:type="paragraph" w:customStyle="1" w:styleId="52Aufzaehle5Strich">
    <w:name w:val="52_Aufzaehl_e5_Strich"/>
    <w:basedOn w:val="00LegStandard"/>
    <w:rsid w:val="00F10ED9"/>
    <w:pPr>
      <w:tabs>
        <w:tab w:val="right" w:pos="1928"/>
        <w:tab w:val="left" w:pos="1985"/>
      </w:tabs>
      <w:spacing w:before="40"/>
      <w:ind w:left="1985" w:hanging="1985"/>
    </w:pPr>
  </w:style>
  <w:style w:type="paragraph" w:customStyle="1" w:styleId="52Aufzaehle5StrichmitBetrag">
    <w:name w:val="52_Aufzaehl_e5_Strich_mit_Betrag"/>
    <w:basedOn w:val="52Aufzaehle1ZiffermitBetrag"/>
    <w:rsid w:val="00F10ED9"/>
    <w:pPr>
      <w:tabs>
        <w:tab w:val="clear" w:pos="624"/>
        <w:tab w:val="clear" w:pos="680"/>
        <w:tab w:val="right" w:pos="1928"/>
        <w:tab w:val="left" w:pos="1985"/>
      </w:tabs>
      <w:ind w:left="1985" w:hanging="1985"/>
    </w:pPr>
  </w:style>
  <w:style w:type="paragraph" w:customStyle="1" w:styleId="52Aufzaehle5StrichmitBetragTGUE">
    <w:name w:val="52_Aufzaehl_e5_Strich_mit_Betrag_TGUE"/>
    <w:basedOn w:val="52Aufzaehle5StrichmitBetrag"/>
    <w:rsid w:val="00F10ED9"/>
    <w:pPr>
      <w:tabs>
        <w:tab w:val="clear" w:pos="6663"/>
        <w:tab w:val="clear" w:pos="8505"/>
        <w:tab w:val="right" w:leader="dot" w:pos="4678"/>
        <w:tab w:val="right" w:leader="dot" w:pos="6521"/>
      </w:tabs>
    </w:pPr>
  </w:style>
  <w:style w:type="paragraph" w:customStyle="1" w:styleId="52Aufzaehle6Strich">
    <w:name w:val="52_Aufzaehl_e6_Strich"/>
    <w:basedOn w:val="00LegStandard"/>
    <w:rsid w:val="00F10ED9"/>
    <w:pPr>
      <w:tabs>
        <w:tab w:val="right" w:pos="2268"/>
        <w:tab w:val="left" w:pos="2325"/>
      </w:tabs>
      <w:spacing w:before="40"/>
      <w:ind w:left="2325" w:hanging="2325"/>
    </w:pPr>
  </w:style>
  <w:style w:type="paragraph" w:customStyle="1" w:styleId="52Aufzaehle6StrichmitBetrag">
    <w:name w:val="52_Aufzaehl_e6_Strich_mit_Betrag"/>
    <w:basedOn w:val="52Aufzaehle1ZiffermitBetrag"/>
    <w:rsid w:val="00F10ED9"/>
    <w:pPr>
      <w:tabs>
        <w:tab w:val="clear" w:pos="624"/>
        <w:tab w:val="clear" w:pos="680"/>
        <w:tab w:val="right" w:pos="2268"/>
        <w:tab w:val="left" w:pos="2325"/>
      </w:tabs>
      <w:ind w:left="2325" w:hanging="2325"/>
    </w:pPr>
  </w:style>
  <w:style w:type="paragraph" w:customStyle="1" w:styleId="52Aufzaehle6StrichmitBetragTGUE">
    <w:name w:val="52_Aufzaehl_e6_Strich_mit_Betrag_TGUE"/>
    <w:basedOn w:val="52Aufzaehle6StrichmitBetrag"/>
    <w:rsid w:val="00F10ED9"/>
    <w:pPr>
      <w:tabs>
        <w:tab w:val="clear" w:pos="6663"/>
        <w:tab w:val="clear" w:pos="8505"/>
        <w:tab w:val="right" w:leader="dot" w:pos="4678"/>
        <w:tab w:val="right" w:leader="dot" w:pos="6521"/>
      </w:tabs>
    </w:pPr>
  </w:style>
  <w:style w:type="paragraph" w:customStyle="1" w:styleId="52Aufzaehle7Strich">
    <w:name w:val="52_Aufzaehl_e7_Strich"/>
    <w:basedOn w:val="00LegStandard"/>
    <w:rsid w:val="00F10ED9"/>
    <w:pPr>
      <w:tabs>
        <w:tab w:val="right" w:pos="2608"/>
        <w:tab w:val="left" w:pos="2665"/>
      </w:tabs>
      <w:spacing w:before="40"/>
      <w:ind w:left="2665" w:hanging="2665"/>
    </w:pPr>
  </w:style>
  <w:style w:type="paragraph" w:customStyle="1" w:styleId="52Aufzaehle7StrichmitBetrag">
    <w:name w:val="52_Aufzaehl_e7_Strich_mit_Betrag"/>
    <w:basedOn w:val="52Aufzaehle1ZiffermitBetrag"/>
    <w:rsid w:val="00F10ED9"/>
    <w:pPr>
      <w:tabs>
        <w:tab w:val="clear" w:pos="624"/>
        <w:tab w:val="clear" w:pos="680"/>
        <w:tab w:val="right" w:pos="2608"/>
        <w:tab w:val="left" w:pos="2665"/>
      </w:tabs>
      <w:ind w:left="2665" w:hanging="2665"/>
    </w:pPr>
  </w:style>
  <w:style w:type="paragraph" w:customStyle="1" w:styleId="52Aufzaehle7StrichmitBetragTGUE">
    <w:name w:val="52_Aufzaehl_e7_Strich_mit_Betrag_TGUE"/>
    <w:basedOn w:val="52Aufzaehle7StrichmitBetrag"/>
    <w:rsid w:val="00F10ED9"/>
    <w:pPr>
      <w:tabs>
        <w:tab w:val="clear" w:pos="6663"/>
        <w:tab w:val="clear" w:pos="8505"/>
        <w:tab w:val="right" w:leader="dot" w:pos="4678"/>
        <w:tab w:val="right" w:leader="dot" w:pos="6521"/>
      </w:tabs>
    </w:pPr>
  </w:style>
  <w:style w:type="paragraph" w:customStyle="1" w:styleId="58Schlussteile0Abs">
    <w:name w:val="58_Schlussteil_e0_Abs"/>
    <w:basedOn w:val="00LegStandard"/>
    <w:next w:val="Standard"/>
    <w:rsid w:val="00F10ED9"/>
    <w:pPr>
      <w:spacing w:before="40"/>
    </w:pPr>
  </w:style>
  <w:style w:type="paragraph" w:customStyle="1" w:styleId="58Schlussteile0AbsmitBetrag">
    <w:name w:val="58_Schlussteil_e0_Abs_mit_Betrag"/>
    <w:basedOn w:val="00LegStandard"/>
    <w:rsid w:val="00F10ED9"/>
    <w:pPr>
      <w:widowControl w:val="0"/>
      <w:tabs>
        <w:tab w:val="right" w:pos="624"/>
        <w:tab w:val="left" w:pos="680"/>
        <w:tab w:val="right" w:leader="dot" w:pos="6663"/>
        <w:tab w:val="right" w:leader="dot" w:pos="8505"/>
      </w:tabs>
      <w:overflowPunct w:val="0"/>
      <w:autoSpaceDE w:val="0"/>
      <w:autoSpaceDN w:val="0"/>
      <w:adjustRightInd w:val="0"/>
      <w:spacing w:before="40"/>
      <w:ind w:right="1066"/>
      <w:textAlignment w:val="baseline"/>
    </w:pPr>
  </w:style>
  <w:style w:type="paragraph" w:customStyle="1" w:styleId="58Schlussteile0AbsmitBetragTGUE">
    <w:name w:val="58_Schlussteil_e0_Abs_mit_Betrag_TGUE"/>
    <w:basedOn w:val="58Schlussteile0AbsmitBetrag"/>
    <w:rsid w:val="00F10ED9"/>
    <w:pPr>
      <w:tabs>
        <w:tab w:val="clear" w:pos="6663"/>
        <w:tab w:val="clear" w:pos="8505"/>
        <w:tab w:val="right" w:leader="dot" w:pos="4678"/>
        <w:tab w:val="right" w:leader="dot" w:pos="6521"/>
      </w:tabs>
    </w:pPr>
  </w:style>
  <w:style w:type="paragraph" w:customStyle="1" w:styleId="58Schlussteile1Ziffer">
    <w:name w:val="58_Schlussteil_e1_Ziffer"/>
    <w:basedOn w:val="00LegStandard"/>
    <w:next w:val="Standard"/>
    <w:rsid w:val="00F10ED9"/>
    <w:pPr>
      <w:spacing w:before="40"/>
      <w:ind w:left="680"/>
    </w:pPr>
  </w:style>
  <w:style w:type="paragraph" w:customStyle="1" w:styleId="58Schlussteile1ZiffermitBetrag">
    <w:name w:val="58_Schlussteil_e1_Ziffer_mit_Betrag"/>
    <w:basedOn w:val="00LegStandard"/>
    <w:rsid w:val="00F10ED9"/>
    <w:pPr>
      <w:widowControl w:val="0"/>
      <w:tabs>
        <w:tab w:val="right" w:pos="624"/>
        <w:tab w:val="left" w:pos="680"/>
        <w:tab w:val="right" w:leader="dot" w:pos="6663"/>
        <w:tab w:val="right" w:leader="dot" w:pos="8505"/>
      </w:tabs>
      <w:overflowPunct w:val="0"/>
      <w:autoSpaceDE w:val="0"/>
      <w:autoSpaceDN w:val="0"/>
      <w:adjustRightInd w:val="0"/>
      <w:spacing w:before="40"/>
      <w:ind w:left="680" w:right="1066"/>
      <w:textAlignment w:val="baseline"/>
    </w:pPr>
  </w:style>
  <w:style w:type="paragraph" w:customStyle="1" w:styleId="58Schlussteile1ZiffermitBetragTGUE">
    <w:name w:val="58_Schlussteil_e1_Ziffer_mit_Betrag_TGUE"/>
    <w:basedOn w:val="58Schlussteile1ZiffermitBetrag"/>
    <w:rsid w:val="00F10ED9"/>
    <w:pPr>
      <w:tabs>
        <w:tab w:val="clear" w:pos="6663"/>
        <w:tab w:val="clear" w:pos="8505"/>
        <w:tab w:val="right" w:leader="dot" w:pos="4678"/>
        <w:tab w:val="right" w:leader="dot" w:pos="6521"/>
      </w:tabs>
    </w:pPr>
  </w:style>
  <w:style w:type="paragraph" w:customStyle="1" w:styleId="58Schlussteile2Lit">
    <w:name w:val="58_Schlussteil_e2_Lit"/>
    <w:basedOn w:val="00LegStandard"/>
    <w:next w:val="Standard"/>
    <w:rsid w:val="00F10ED9"/>
    <w:pPr>
      <w:spacing w:before="40"/>
      <w:ind w:left="907"/>
    </w:pPr>
  </w:style>
  <w:style w:type="paragraph" w:customStyle="1" w:styleId="58Schlussteile2LitmitBetrag">
    <w:name w:val="58_Schlussteil_e2_Lit_mit_Betrag"/>
    <w:basedOn w:val="00LegStandard"/>
    <w:rsid w:val="00F10ED9"/>
    <w:pPr>
      <w:widowControl w:val="0"/>
      <w:tabs>
        <w:tab w:val="right" w:pos="624"/>
        <w:tab w:val="left" w:pos="680"/>
        <w:tab w:val="right" w:leader="dot" w:pos="6663"/>
        <w:tab w:val="right" w:leader="dot" w:pos="8505"/>
      </w:tabs>
      <w:overflowPunct w:val="0"/>
      <w:autoSpaceDE w:val="0"/>
      <w:autoSpaceDN w:val="0"/>
      <w:adjustRightInd w:val="0"/>
      <w:spacing w:before="40"/>
      <w:ind w:left="907" w:right="1066"/>
      <w:textAlignment w:val="baseline"/>
    </w:pPr>
  </w:style>
  <w:style w:type="paragraph" w:customStyle="1" w:styleId="58Schlussteile2LitmitBetragTGUE">
    <w:name w:val="58_Schlussteil_e2_Lit_mit_Betrag_TGUE"/>
    <w:basedOn w:val="58Schlussteile2LitmitBetrag"/>
    <w:rsid w:val="00F10ED9"/>
    <w:pPr>
      <w:tabs>
        <w:tab w:val="clear" w:pos="6663"/>
        <w:tab w:val="clear" w:pos="8505"/>
        <w:tab w:val="right" w:leader="dot" w:pos="4678"/>
        <w:tab w:val="right" w:leader="dot" w:pos="6521"/>
      </w:tabs>
    </w:pPr>
  </w:style>
  <w:style w:type="paragraph" w:customStyle="1" w:styleId="58Schlussteile3Sublit">
    <w:name w:val="58_Schlussteil_e3_Sublit"/>
    <w:basedOn w:val="00LegStandard"/>
    <w:next w:val="Standard"/>
    <w:rsid w:val="00F10ED9"/>
    <w:pPr>
      <w:spacing w:before="40"/>
      <w:ind w:left="1247"/>
    </w:pPr>
    <w:rPr>
      <w:lang w:val="de-DE" w:eastAsia="de-DE"/>
    </w:rPr>
  </w:style>
  <w:style w:type="paragraph" w:customStyle="1" w:styleId="58Schlussteile3SublitmitBetrag">
    <w:name w:val="58_Schlussteil_e3_Sublit_mit_Betrag"/>
    <w:basedOn w:val="00LegStandard"/>
    <w:rsid w:val="00F10ED9"/>
    <w:pPr>
      <w:widowControl w:val="0"/>
      <w:tabs>
        <w:tab w:val="right" w:pos="624"/>
        <w:tab w:val="left" w:pos="680"/>
        <w:tab w:val="right" w:leader="dot" w:pos="6663"/>
        <w:tab w:val="right" w:leader="dot" w:pos="8505"/>
      </w:tabs>
      <w:overflowPunct w:val="0"/>
      <w:autoSpaceDE w:val="0"/>
      <w:autoSpaceDN w:val="0"/>
      <w:adjustRightInd w:val="0"/>
      <w:spacing w:before="40"/>
      <w:ind w:left="1247" w:right="1066"/>
      <w:textAlignment w:val="baseline"/>
    </w:pPr>
  </w:style>
  <w:style w:type="paragraph" w:customStyle="1" w:styleId="58Schlussteile3SublitmitBetragTGUE">
    <w:name w:val="58_Schlussteil_e3_Sublit_mit_Betrag_TGUE"/>
    <w:basedOn w:val="58Schlussteile3SublitmitBetrag"/>
    <w:rsid w:val="00F10ED9"/>
    <w:pPr>
      <w:tabs>
        <w:tab w:val="clear" w:pos="6663"/>
        <w:tab w:val="clear" w:pos="8505"/>
        <w:tab w:val="right" w:leader="dot" w:pos="4678"/>
        <w:tab w:val="right" w:leader="dot" w:pos="6521"/>
      </w:tabs>
    </w:pPr>
  </w:style>
  <w:style w:type="paragraph" w:customStyle="1" w:styleId="58Schlussteile4Strich">
    <w:name w:val="58_Schlussteil_e4_Strich"/>
    <w:basedOn w:val="00LegStandard"/>
    <w:next w:val="Standard"/>
    <w:rsid w:val="00F10ED9"/>
    <w:pPr>
      <w:spacing w:before="40"/>
      <w:ind w:left="1644"/>
    </w:pPr>
    <w:rPr>
      <w:lang w:val="de-DE" w:eastAsia="de-DE"/>
    </w:rPr>
  </w:style>
  <w:style w:type="paragraph" w:customStyle="1" w:styleId="58Schlussteile4StrichmitBetrag">
    <w:name w:val="58_Schlussteil_e4_Strich_mit_Betrag"/>
    <w:basedOn w:val="00LegStandard"/>
    <w:rsid w:val="00F10ED9"/>
    <w:pPr>
      <w:widowControl w:val="0"/>
      <w:tabs>
        <w:tab w:val="right" w:pos="624"/>
        <w:tab w:val="left" w:pos="680"/>
        <w:tab w:val="right" w:leader="dot" w:pos="6663"/>
        <w:tab w:val="right" w:leader="dot" w:pos="8505"/>
      </w:tabs>
      <w:overflowPunct w:val="0"/>
      <w:autoSpaceDE w:val="0"/>
      <w:autoSpaceDN w:val="0"/>
      <w:adjustRightInd w:val="0"/>
      <w:spacing w:before="40"/>
      <w:ind w:left="1644" w:right="1066"/>
      <w:textAlignment w:val="baseline"/>
    </w:pPr>
  </w:style>
  <w:style w:type="paragraph" w:customStyle="1" w:styleId="58Schlussteile4StrichmitBetragTGUE">
    <w:name w:val="58_Schlussteil_e4_Strich_mit_Betrag_TGUE"/>
    <w:basedOn w:val="58Schlussteile4StrichmitBetrag"/>
    <w:rsid w:val="00F10ED9"/>
    <w:pPr>
      <w:tabs>
        <w:tab w:val="clear" w:pos="6663"/>
        <w:tab w:val="clear" w:pos="8505"/>
        <w:tab w:val="right" w:leader="dot" w:pos="4678"/>
        <w:tab w:val="right" w:leader="dot" w:pos="6521"/>
      </w:tabs>
    </w:pPr>
  </w:style>
  <w:style w:type="paragraph" w:customStyle="1" w:styleId="58Schlussteile5Strich">
    <w:name w:val="58_Schlussteil_e5_Strich"/>
    <w:basedOn w:val="00LegStandard"/>
    <w:next w:val="Standard"/>
    <w:rsid w:val="00F10ED9"/>
    <w:pPr>
      <w:spacing w:before="40"/>
      <w:ind w:left="1985"/>
    </w:pPr>
    <w:rPr>
      <w:lang w:val="de-DE" w:eastAsia="de-DE"/>
    </w:rPr>
  </w:style>
  <w:style w:type="paragraph" w:customStyle="1" w:styleId="58Schlussteile5StrichmitBetrag">
    <w:name w:val="58_Schlussteil_e5_Strich_mit_Betrag"/>
    <w:basedOn w:val="00LegStandard"/>
    <w:rsid w:val="00F10ED9"/>
    <w:pPr>
      <w:widowControl w:val="0"/>
      <w:tabs>
        <w:tab w:val="right" w:pos="624"/>
        <w:tab w:val="left" w:pos="680"/>
        <w:tab w:val="right" w:leader="dot" w:pos="6663"/>
        <w:tab w:val="right" w:leader="dot" w:pos="8505"/>
      </w:tabs>
      <w:overflowPunct w:val="0"/>
      <w:autoSpaceDE w:val="0"/>
      <w:autoSpaceDN w:val="0"/>
      <w:adjustRightInd w:val="0"/>
      <w:spacing w:before="40"/>
      <w:ind w:left="1985" w:right="1066"/>
      <w:textAlignment w:val="baseline"/>
    </w:pPr>
  </w:style>
  <w:style w:type="paragraph" w:customStyle="1" w:styleId="58Schlussteile5StrichmitBetragTGUE">
    <w:name w:val="58_Schlussteil_e5_Strich_mit_Betrag_TGUE"/>
    <w:basedOn w:val="58Schlussteile5StrichmitBetrag"/>
    <w:rsid w:val="00F10ED9"/>
    <w:pPr>
      <w:tabs>
        <w:tab w:val="clear" w:pos="6663"/>
        <w:tab w:val="clear" w:pos="8505"/>
        <w:tab w:val="right" w:leader="dot" w:pos="4678"/>
        <w:tab w:val="right" w:leader="dot" w:pos="6521"/>
      </w:tabs>
    </w:pPr>
  </w:style>
  <w:style w:type="paragraph" w:customStyle="1" w:styleId="58Schlussteile6Strich">
    <w:name w:val="58_Schlussteil_e6_Strich"/>
    <w:basedOn w:val="00LegStandard"/>
    <w:next w:val="Standard"/>
    <w:rsid w:val="00F10ED9"/>
    <w:pPr>
      <w:spacing w:before="40"/>
      <w:ind w:left="2325"/>
    </w:pPr>
    <w:rPr>
      <w:lang w:val="de-DE" w:eastAsia="de-DE"/>
    </w:rPr>
  </w:style>
  <w:style w:type="paragraph" w:customStyle="1" w:styleId="58Schlussteile6StrichmitBetrag">
    <w:name w:val="58_Schlussteil_e6_Strich_mit_Betrag"/>
    <w:basedOn w:val="00LegStandard"/>
    <w:rsid w:val="00F10ED9"/>
    <w:pPr>
      <w:widowControl w:val="0"/>
      <w:tabs>
        <w:tab w:val="right" w:pos="624"/>
        <w:tab w:val="left" w:pos="680"/>
        <w:tab w:val="right" w:leader="dot" w:pos="6663"/>
        <w:tab w:val="right" w:leader="dot" w:pos="8505"/>
      </w:tabs>
      <w:overflowPunct w:val="0"/>
      <w:autoSpaceDE w:val="0"/>
      <w:autoSpaceDN w:val="0"/>
      <w:adjustRightInd w:val="0"/>
      <w:spacing w:before="40"/>
      <w:ind w:left="2325" w:right="1066"/>
      <w:textAlignment w:val="baseline"/>
    </w:pPr>
  </w:style>
  <w:style w:type="paragraph" w:customStyle="1" w:styleId="58Schlussteile6StrichmitBetragTGUE">
    <w:name w:val="58_Schlussteil_e6_Strich_mit_Betrag_TGUE"/>
    <w:basedOn w:val="58Schlussteile6StrichmitBetrag"/>
    <w:rsid w:val="00F10ED9"/>
    <w:pPr>
      <w:tabs>
        <w:tab w:val="clear" w:pos="6663"/>
        <w:tab w:val="clear" w:pos="8505"/>
        <w:tab w:val="right" w:leader="dot" w:pos="4678"/>
        <w:tab w:val="right" w:leader="dot" w:pos="6521"/>
      </w:tabs>
    </w:pPr>
  </w:style>
  <w:style w:type="paragraph" w:customStyle="1" w:styleId="58Schlussteile7Strich">
    <w:name w:val="58_Schlussteil_e7_Strich"/>
    <w:basedOn w:val="00LegStandard"/>
    <w:next w:val="Standard"/>
    <w:rsid w:val="00F10ED9"/>
    <w:pPr>
      <w:spacing w:before="40"/>
      <w:ind w:left="2665"/>
    </w:pPr>
    <w:rPr>
      <w:lang w:val="de-DE" w:eastAsia="de-DE"/>
    </w:rPr>
  </w:style>
  <w:style w:type="paragraph" w:customStyle="1" w:styleId="58Schlussteile7StrichmitBetrag">
    <w:name w:val="58_Schlussteil_e7_Strich_mit_Betrag"/>
    <w:basedOn w:val="00LegStandard"/>
    <w:rsid w:val="00F10ED9"/>
    <w:pPr>
      <w:widowControl w:val="0"/>
      <w:tabs>
        <w:tab w:val="right" w:pos="624"/>
        <w:tab w:val="left" w:pos="680"/>
        <w:tab w:val="right" w:leader="dot" w:pos="6663"/>
        <w:tab w:val="right" w:leader="dot" w:pos="8505"/>
      </w:tabs>
      <w:overflowPunct w:val="0"/>
      <w:autoSpaceDE w:val="0"/>
      <w:autoSpaceDN w:val="0"/>
      <w:adjustRightInd w:val="0"/>
      <w:spacing w:before="40"/>
      <w:ind w:left="2665" w:right="1066"/>
      <w:textAlignment w:val="baseline"/>
    </w:pPr>
  </w:style>
  <w:style w:type="paragraph" w:customStyle="1" w:styleId="58Schlussteile7StrichmitBetragTGUE">
    <w:name w:val="58_Schlussteil_e7_Strich_mit_Betrag_TGUE"/>
    <w:basedOn w:val="58Schlussteile7StrichmitBetrag"/>
    <w:rsid w:val="00F10ED9"/>
    <w:pPr>
      <w:tabs>
        <w:tab w:val="clear" w:pos="6663"/>
        <w:tab w:val="clear" w:pos="8505"/>
        <w:tab w:val="right" w:leader="dot" w:pos="4678"/>
        <w:tab w:val="right" w:leader="dot" w:pos="6521"/>
      </w:tabs>
    </w:pPr>
  </w:style>
  <w:style w:type="paragraph" w:styleId="Sprechblasentext">
    <w:name w:val="Balloon Text"/>
    <w:basedOn w:val="Standard"/>
    <w:link w:val="SprechblasentextZchn"/>
    <w:uiPriority w:val="99"/>
    <w:semiHidden/>
    <w:unhideWhenUsed/>
    <w:locked/>
    <w:rsid w:val="00182F1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82F11"/>
    <w:rPr>
      <w:rFonts w:ascii="Segoe UI" w:eastAsiaTheme="minorEastAsia" w:hAnsi="Segoe UI" w:cs="Segoe UI"/>
      <w:sz w:val="18"/>
      <w:szCs w:val="18"/>
      <w:lang w:val="de-AT" w:eastAsia="de-AT"/>
    </w:rPr>
  </w:style>
  <w:style w:type="paragraph" w:styleId="berarbeitung">
    <w:name w:val="Revision"/>
    <w:hidden/>
    <w:uiPriority w:val="99"/>
    <w:semiHidden/>
    <w:rsid w:val="00182F11"/>
    <w:pPr>
      <w:spacing w:after="0" w:line="240" w:lineRule="auto"/>
    </w:pPr>
    <w:rPr>
      <w:rFonts w:ascii="Calibri" w:eastAsiaTheme="minorEastAsia" w:hAnsi="Calibri" w:cs="Calibri"/>
      <w:szCs w:val="20"/>
      <w:lang w:val="de-AT" w:eastAsia="de-AT"/>
    </w:rPr>
  </w:style>
  <w:style w:type="character" w:styleId="Hyperlink">
    <w:name w:val="Hyperlink"/>
    <w:basedOn w:val="Absatz-Standardschriftart"/>
    <w:locked/>
    <w:rsid w:val="00D2194E"/>
    <w:rPr>
      <w:color w:val="0000FF"/>
      <w:u w:val="single"/>
    </w:rPr>
  </w:style>
  <w:style w:type="character" w:styleId="BesuchterLink">
    <w:name w:val="FollowedHyperlink"/>
    <w:basedOn w:val="Absatz-Standardschriftart"/>
    <w:uiPriority w:val="99"/>
    <w:semiHidden/>
    <w:unhideWhenUsed/>
    <w:locked/>
    <w:rsid w:val="003B18CC"/>
    <w:rPr>
      <w:color w:val="954F72" w:themeColor="followedHyperlink"/>
      <w:u w:val="single"/>
    </w:rPr>
  </w:style>
  <w:style w:type="paragraph" w:styleId="Kommentartext">
    <w:name w:val="annotation text"/>
    <w:basedOn w:val="Standard"/>
    <w:link w:val="KommentartextZchn"/>
    <w:uiPriority w:val="99"/>
    <w:unhideWhenUsed/>
    <w:locked/>
    <w:rsid w:val="00206CAF"/>
    <w:rPr>
      <w:sz w:val="20"/>
    </w:rPr>
  </w:style>
  <w:style w:type="character" w:customStyle="1" w:styleId="KommentartextZchn">
    <w:name w:val="Kommentartext Zchn"/>
    <w:basedOn w:val="Absatz-Standardschriftart"/>
    <w:link w:val="Kommentartext"/>
    <w:uiPriority w:val="99"/>
    <w:rsid w:val="00206CAF"/>
    <w:rPr>
      <w:rFonts w:ascii="Calibri" w:eastAsiaTheme="minorEastAsia" w:hAnsi="Calibri" w:cs="Calibri"/>
      <w:sz w:val="20"/>
      <w:szCs w:val="20"/>
      <w:lang w:val="de-AT" w:eastAsia="de-AT"/>
    </w:rPr>
  </w:style>
  <w:style w:type="paragraph" w:styleId="StandardWeb">
    <w:name w:val="Normal (Web)"/>
    <w:basedOn w:val="Standard"/>
    <w:uiPriority w:val="99"/>
    <w:unhideWhenUsed/>
    <w:locked/>
    <w:rsid w:val="00B94281"/>
    <w:pPr>
      <w:spacing w:before="100" w:beforeAutospacing="1" w:after="100" w:afterAutospacing="1"/>
    </w:pPr>
    <w:rPr>
      <w:rFonts w:ascii="Times New Roman" w:eastAsia="Times New Roman" w:hAnsi="Times New Roman" w:cs="Times New Roman"/>
      <w:sz w:val="24"/>
      <w:szCs w:val="24"/>
    </w:rPr>
  </w:style>
  <w:style w:type="paragraph" w:styleId="Kommentarthema">
    <w:name w:val="annotation subject"/>
    <w:basedOn w:val="Kommentartext"/>
    <w:next w:val="Kommentartext"/>
    <w:link w:val="KommentarthemaZchn"/>
    <w:uiPriority w:val="99"/>
    <w:semiHidden/>
    <w:unhideWhenUsed/>
    <w:locked/>
    <w:rsid w:val="00514031"/>
    <w:rPr>
      <w:b/>
      <w:bCs/>
    </w:rPr>
  </w:style>
  <w:style w:type="character" w:customStyle="1" w:styleId="KommentarthemaZchn">
    <w:name w:val="Kommentarthema Zchn"/>
    <w:basedOn w:val="KommentartextZchn"/>
    <w:link w:val="Kommentarthema"/>
    <w:uiPriority w:val="99"/>
    <w:semiHidden/>
    <w:rsid w:val="00514031"/>
    <w:rPr>
      <w:rFonts w:ascii="Calibri" w:eastAsiaTheme="minorEastAsia" w:hAnsi="Calibri" w:cs="Calibri"/>
      <w:b/>
      <w:bCs/>
      <w:sz w:val="20"/>
      <w:szCs w:val="20"/>
      <w:lang w:val="de-AT" w:eastAsia="de-AT"/>
    </w:rPr>
  </w:style>
  <w:style w:type="character" w:customStyle="1" w:styleId="51AbsChar">
    <w:name w:val="51_Abs Char"/>
    <w:link w:val="51Abs"/>
    <w:locked/>
    <w:rsid w:val="00A35064"/>
    <w:rPr>
      <w:rFonts w:ascii="Times New Roman" w:eastAsia="Times New Roman" w:hAnsi="Times New Roman" w:cs="Times New Roman"/>
      <w:snapToGrid w:val="0"/>
      <w:color w:val="000000"/>
      <w:sz w:val="20"/>
      <w:szCs w:val="20"/>
      <w:lang w:val="de-AT" w:eastAsia="de-AT"/>
    </w:rPr>
  </w:style>
  <w:style w:type="table" w:styleId="Tabellenraster">
    <w:name w:val="Table Grid"/>
    <w:basedOn w:val="NormaleTabelle"/>
    <w:uiPriority w:val="39"/>
    <w:locked/>
    <w:rsid w:val="007C4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242965">
      <w:bodyDiv w:val="1"/>
      <w:marLeft w:val="0"/>
      <w:marRight w:val="0"/>
      <w:marTop w:val="0"/>
      <w:marBottom w:val="0"/>
      <w:divBdr>
        <w:top w:val="none" w:sz="0" w:space="0" w:color="auto"/>
        <w:left w:val="none" w:sz="0" w:space="0" w:color="auto"/>
        <w:bottom w:val="none" w:sz="0" w:space="0" w:color="auto"/>
        <w:right w:val="none" w:sz="0" w:space="0" w:color="auto"/>
      </w:divBdr>
    </w:div>
    <w:div w:id="477310735">
      <w:bodyDiv w:val="1"/>
      <w:marLeft w:val="0"/>
      <w:marRight w:val="0"/>
      <w:marTop w:val="0"/>
      <w:marBottom w:val="0"/>
      <w:divBdr>
        <w:top w:val="none" w:sz="0" w:space="0" w:color="auto"/>
        <w:left w:val="none" w:sz="0" w:space="0" w:color="auto"/>
        <w:bottom w:val="none" w:sz="0" w:space="0" w:color="auto"/>
        <w:right w:val="none" w:sz="0" w:space="0" w:color="auto"/>
      </w:divBdr>
    </w:div>
    <w:div w:id="874735907">
      <w:bodyDiv w:val="1"/>
      <w:marLeft w:val="0"/>
      <w:marRight w:val="0"/>
      <w:marTop w:val="0"/>
      <w:marBottom w:val="0"/>
      <w:divBdr>
        <w:top w:val="none" w:sz="0" w:space="0" w:color="auto"/>
        <w:left w:val="none" w:sz="0" w:space="0" w:color="auto"/>
        <w:bottom w:val="none" w:sz="0" w:space="0" w:color="auto"/>
        <w:right w:val="none" w:sz="0" w:space="0" w:color="auto"/>
      </w:divBdr>
    </w:div>
    <w:div w:id="1003510220">
      <w:bodyDiv w:val="1"/>
      <w:marLeft w:val="0"/>
      <w:marRight w:val="0"/>
      <w:marTop w:val="0"/>
      <w:marBottom w:val="0"/>
      <w:divBdr>
        <w:top w:val="none" w:sz="0" w:space="0" w:color="auto"/>
        <w:left w:val="none" w:sz="0" w:space="0" w:color="auto"/>
        <w:bottom w:val="none" w:sz="0" w:space="0" w:color="auto"/>
        <w:right w:val="none" w:sz="0" w:space="0" w:color="auto"/>
      </w:divBdr>
    </w:div>
    <w:div w:id="1046682102">
      <w:bodyDiv w:val="1"/>
      <w:marLeft w:val="0"/>
      <w:marRight w:val="0"/>
      <w:marTop w:val="0"/>
      <w:marBottom w:val="0"/>
      <w:divBdr>
        <w:top w:val="none" w:sz="0" w:space="0" w:color="auto"/>
        <w:left w:val="none" w:sz="0" w:space="0" w:color="auto"/>
        <w:bottom w:val="none" w:sz="0" w:space="0" w:color="auto"/>
        <w:right w:val="none" w:sz="0" w:space="0" w:color="auto"/>
      </w:divBdr>
    </w:div>
    <w:div w:id="1415204014">
      <w:bodyDiv w:val="1"/>
      <w:marLeft w:val="0"/>
      <w:marRight w:val="0"/>
      <w:marTop w:val="0"/>
      <w:marBottom w:val="0"/>
      <w:divBdr>
        <w:top w:val="none" w:sz="0" w:space="0" w:color="auto"/>
        <w:left w:val="none" w:sz="0" w:space="0" w:color="auto"/>
        <w:bottom w:val="none" w:sz="0" w:space="0" w:color="auto"/>
        <w:right w:val="none" w:sz="0" w:space="0" w:color="auto"/>
      </w:divBdr>
    </w:div>
    <w:div w:id="1609266930">
      <w:bodyDiv w:val="1"/>
      <w:marLeft w:val="0"/>
      <w:marRight w:val="0"/>
      <w:marTop w:val="0"/>
      <w:marBottom w:val="0"/>
      <w:divBdr>
        <w:top w:val="none" w:sz="0" w:space="0" w:color="auto"/>
        <w:left w:val="none" w:sz="0" w:space="0" w:color="auto"/>
        <w:bottom w:val="none" w:sz="0" w:space="0" w:color="auto"/>
        <w:right w:val="none" w:sz="0" w:space="0" w:color="auto"/>
      </w:divBdr>
    </w:div>
    <w:div w:id="1691370096">
      <w:bodyDiv w:val="1"/>
      <w:marLeft w:val="0"/>
      <w:marRight w:val="0"/>
      <w:marTop w:val="0"/>
      <w:marBottom w:val="0"/>
      <w:divBdr>
        <w:top w:val="none" w:sz="0" w:space="0" w:color="auto"/>
        <w:left w:val="none" w:sz="0" w:space="0" w:color="auto"/>
        <w:bottom w:val="none" w:sz="0" w:space="0" w:color="auto"/>
        <w:right w:val="none" w:sz="0" w:space="0" w:color="auto"/>
      </w:divBdr>
    </w:div>
    <w:div w:id="200562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Angelika Eisenberger"/>
    <f:field ref="FSCFOLIO_1_1001_FieldCurrentDate" text="10.08.2023 14:25"/>
    <f:field ref="objvalidfrom" date="" text="" edit="true"/>
    <f:field ref="objvalidto" date="" text="" edit="true"/>
    <f:field ref="FSCFOLIO_1_1001_FieldReleasedVersionDate" text=""/>
    <f:field ref="FSCFOLIO_1_1001_FieldReleasedVersionNr" text=""/>
    <f:field ref="CCAPRECONFIG_15_1001_Objektname" text="StSPLFG Erläuterungen 20230802" edit="true"/>
    <f:field ref="CCAPRECONFIG_15_1001_Objektname" text="StSPLFG Erläuterungen 20230802" edit="true"/>
    <f:field ref="LSTMKPRECONFIG_1_1001_FieldDistributionListCopy" text="" multiline="true"/>
    <f:field ref="LSTMKPRECONFIG_1_1001_FieldDistributionList" text="" multiline="true"/>
    <f:field ref="objname" text="StSPLFG Erläuterungen 20230802" edit="true"/>
    <f:field ref="objsubject" text="" edit="true"/>
    <f:field ref="objcreatedby" text="Hotwagner, Theresa"/>
    <f:field ref="objcreatedat" date="2023-08-10T12:14:20" text="10.08.2023 12:14:20"/>
    <f:field ref="objchangedby" text="Hörmann, Hans-Jörg, MMag.Dr."/>
    <f:field ref="objmodifiedat" date="2023-08-10T14:05:50" text="10.08.2023 14:05:50"/>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LSTMKPRECONFIG_1_1001_FieldDistributionListCopy" text="Ergeht abschriftlich an"/>
    <f:field ref="LSTMKPRECONFIG_1_1001_FieldDistributionList" text="Ergeht an"/>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64044D1-577C-4201-BB6D-0830A941F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7791</Words>
  <Characters>49089</Characters>
  <Application>Microsoft Office Word</Application>
  <DocSecurity>0</DocSecurity>
  <Lines>409</Lines>
  <Paragraphs>113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2023-09-01T12:20:00Z</dcterms:created>
  <dcterms:modified xsi:type="dcterms:W3CDTF">2023-09-01T12:20:00Z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aFormatMigrationDone">
    <vt:bool>true</vt:bool>
  </property>
  <property fmtid="{D5CDD505-2E9C-101B-9397-08002B2CF9AE}" pid="3" name="DocOption_DocumentMap">
    <vt:bool>false</vt:bool>
  </property>
  <property fmtid="{D5CDD505-2E9C-101B-9397-08002B2CF9AE}" pid="4" name="DocOption_OMathJc">
    <vt:i4>1</vt:i4>
  </property>
  <property fmtid="{D5CDD505-2E9C-101B-9397-08002B2CF9AE}" pid="5" name="DocOption_SnapToGrid">
    <vt:bool>false</vt:bool>
  </property>
  <property fmtid="{D5CDD505-2E9C-101B-9397-08002B2CF9AE}" pid="6" name="DocOption_SnapToShapes">
    <vt:bool>false</vt:bool>
  </property>
  <property fmtid="{D5CDD505-2E9C-101B-9397-08002B2CF9AE}" pid="7" name="DocOption_GridDistanceHorizontal">
    <vt:r8>5.40000009536743</vt:r8>
  </property>
  <property fmtid="{D5CDD505-2E9C-101B-9397-08002B2CF9AE}" pid="8" name="DocOption_GridDistanceVertical">
    <vt:r8>5.40000009536743</vt:r8>
  </property>
  <property fmtid="{D5CDD505-2E9C-101B-9397-08002B2CF9AE}" pid="9" name="DocOption_GridOriginFromMargin">
    <vt:bool>false</vt:bool>
  </property>
  <property fmtid="{D5CDD505-2E9C-101B-9397-08002B2CF9AE}" pid="10" name="DocOption_GridOriginHorizontal">
    <vt:r8>0</vt:r8>
  </property>
  <property fmtid="{D5CDD505-2E9C-101B-9397-08002B2CF9AE}" pid="11" name="DocOption_GridOriginVertical">
    <vt:r8>0</vt:r8>
  </property>
  <property fmtid="{D5CDD505-2E9C-101B-9397-08002B2CF9AE}" pid="12" name="DocOption_TrackFormatting">
    <vt:bool>false</vt:bool>
  </property>
  <property fmtid="{D5CDD505-2E9C-101B-9397-08002B2CF9AE}" pid="13" name="DocOption_FormattingShowFilter">
    <vt:i4>5</vt:i4>
  </property>
  <property fmtid="{D5CDD505-2E9C-101B-9397-08002B2CF9AE}" pid="14" name="DocOption_FormattingShowFont">
    <vt:bool>false</vt:bool>
  </property>
  <property fmtid="{D5CDD505-2E9C-101B-9397-08002B2CF9AE}" pid="15" name="DocOption_FormattingShowNextLevel">
    <vt:bool>true</vt:bool>
  </property>
  <property fmtid="{D5CDD505-2E9C-101B-9397-08002B2CF9AE}" pid="16" name="DocOption_FormattingShowNumbering">
    <vt:bool>false</vt:bool>
  </property>
  <property fmtid="{D5CDD505-2E9C-101B-9397-08002B2CF9AE}" pid="17" name="DocOption_FormattingShowParagraph">
    <vt:bool>false</vt:bool>
  </property>
  <property fmtid="{D5CDD505-2E9C-101B-9397-08002B2CF9AE}" pid="18" name="DocOption_ClickAndTypeParagraphStyle">
    <vt:lpwstr>51_Abs</vt:lpwstr>
  </property>
  <property fmtid="{D5CDD505-2E9C-101B-9397-08002B2CF9AE}" pid="19" name="DocOption_NoTabHangIndent">
    <vt:bool>false</vt:bool>
  </property>
  <property fmtid="{D5CDD505-2E9C-101B-9397-08002B2CF9AE}" pid="20" name="DocOption_NoSpaceRaiseLower">
    <vt:bool>false</vt:bool>
  </property>
  <property fmtid="{D5CDD505-2E9C-101B-9397-08002B2CF9AE}" pid="21" name="DocOption_PrintColBlack">
    <vt:bool>false</vt:bool>
  </property>
  <property fmtid="{D5CDD505-2E9C-101B-9397-08002B2CF9AE}" pid="22" name="DocOption_WrapTrailSpaces">
    <vt:bool>false</vt:bool>
  </property>
  <property fmtid="{D5CDD505-2E9C-101B-9397-08002B2CF9AE}" pid="23" name="DocOption_NoColumnBalance">
    <vt:bool>false</vt:bool>
  </property>
  <property fmtid="{D5CDD505-2E9C-101B-9397-08002B2CF9AE}" pid="24" name="DocOption_ConvMailMergeEsc">
    <vt:bool>false</vt:bool>
  </property>
  <property fmtid="{D5CDD505-2E9C-101B-9397-08002B2CF9AE}" pid="25" name="DocOption_SuppressSpBfAfterPgBrk">
    <vt:bool>false</vt:bool>
  </property>
  <property fmtid="{D5CDD505-2E9C-101B-9397-08002B2CF9AE}" pid="26" name="DocOption_SuppressTopSpacing">
    <vt:bool>false</vt:bool>
  </property>
  <property fmtid="{D5CDD505-2E9C-101B-9397-08002B2CF9AE}" pid="27" name="DocOption_OrigWordTableRules">
    <vt:bool>false</vt:bool>
  </property>
  <property fmtid="{D5CDD505-2E9C-101B-9397-08002B2CF9AE}" pid="28" name="DocOption_TransparentMetafiles">
    <vt:bool>false</vt:bool>
  </property>
  <property fmtid="{D5CDD505-2E9C-101B-9397-08002B2CF9AE}" pid="29" name="DocOption_ShowBreaksInFrames">
    <vt:bool>false</vt:bool>
  </property>
  <property fmtid="{D5CDD505-2E9C-101B-9397-08002B2CF9AE}" pid="30" name="DocOption_SwapBordersFacingPages">
    <vt:bool>false</vt:bool>
  </property>
  <property fmtid="{D5CDD505-2E9C-101B-9397-08002B2CF9AE}" pid="31" name="DocOption_LeaveBackslashAlone">
    <vt:bool>true</vt:bool>
  </property>
  <property fmtid="{D5CDD505-2E9C-101B-9397-08002B2CF9AE}" pid="32" name="DocOption_ExpandShiftReturn">
    <vt:bool>true</vt:bool>
  </property>
  <property fmtid="{D5CDD505-2E9C-101B-9397-08002B2CF9AE}" pid="33" name="DocOption_DontULTrailSpace">
    <vt:bool>true</vt:bool>
  </property>
  <property fmtid="{D5CDD505-2E9C-101B-9397-08002B2CF9AE}" pid="34" name="DocOption_DontBalanceSingleByteDoubleByteWidth">
    <vt:bool>true</vt:bool>
  </property>
  <property fmtid="{D5CDD505-2E9C-101B-9397-08002B2CF9AE}" pid="35" name="DocOption_SuppressTopSpacingMac5">
    <vt:bool>false</vt:bool>
  </property>
  <property fmtid="{D5CDD505-2E9C-101B-9397-08002B2CF9AE}" pid="36" name="DocOption_SpacingInWholePoints">
    <vt:bool>false</vt:bool>
  </property>
  <property fmtid="{D5CDD505-2E9C-101B-9397-08002B2CF9AE}" pid="37" name="DocOption_PrintBodyTextBeforeHeader">
    <vt:bool>false</vt:bool>
  </property>
  <property fmtid="{D5CDD505-2E9C-101B-9397-08002B2CF9AE}" pid="38" name="DocOption_NoLeading">
    <vt:bool>false</vt:bool>
  </property>
  <property fmtid="{D5CDD505-2E9C-101B-9397-08002B2CF9AE}" pid="39" name="DocOption_NoSpaceForUL">
    <vt:bool>true</vt:bool>
  </property>
  <property fmtid="{D5CDD505-2E9C-101B-9397-08002B2CF9AE}" pid="40" name="DocOption_MWSmallCaps">
    <vt:bool>false</vt:bool>
  </property>
  <property fmtid="{D5CDD505-2E9C-101B-9397-08002B2CF9AE}" pid="41" name="DocOption_NoExtraLineSpacing">
    <vt:bool>false</vt:bool>
  </property>
  <property fmtid="{D5CDD505-2E9C-101B-9397-08002B2CF9AE}" pid="42" name="DocOption_TruncateFontHeight">
    <vt:bool>false</vt:bool>
  </property>
  <property fmtid="{D5CDD505-2E9C-101B-9397-08002B2CF9AE}" pid="43" name="DocOption_UsePrinterMetrics">
    <vt:bool>false</vt:bool>
  </property>
  <property fmtid="{D5CDD505-2E9C-101B-9397-08002B2CF9AE}" pid="44" name="DocOption_SubFontBySize">
    <vt:bool>false</vt:bool>
  </property>
  <property fmtid="{D5CDD505-2E9C-101B-9397-08002B2CF9AE}" pid="45" name="DocOption_WW6BorderRules">
    <vt:bool>false</vt:bool>
  </property>
  <property fmtid="{D5CDD505-2E9C-101B-9397-08002B2CF9AE}" pid="46" name="DocOption_ExactOnTop">
    <vt:bool>false</vt:bool>
  </property>
  <property fmtid="{D5CDD505-2E9C-101B-9397-08002B2CF9AE}" pid="47" name="DocOption_SuppressBottomSpacing">
    <vt:bool>false</vt:bool>
  </property>
  <property fmtid="{D5CDD505-2E9C-101B-9397-08002B2CF9AE}" pid="48" name="DocOption_WPSpaceWidth">
    <vt:bool>false</vt:bool>
  </property>
  <property fmtid="{D5CDD505-2E9C-101B-9397-08002B2CF9AE}" pid="49" name="DocOption_WPJustification">
    <vt:bool>false</vt:bool>
  </property>
  <property fmtid="{D5CDD505-2E9C-101B-9397-08002B2CF9AE}" pid="50" name="DocOption_LineWrapLikeWord6">
    <vt:bool>false</vt:bool>
  </property>
  <property fmtid="{D5CDD505-2E9C-101B-9397-08002B2CF9AE}" pid="51" name="DocOption_ShapeLayoutLikeWW8">
    <vt:bool>false</vt:bool>
  </property>
  <property fmtid="{D5CDD505-2E9C-101B-9397-08002B2CF9AE}" pid="52" name="DocOption_FootnoteLayoutLikeWW8">
    <vt:bool>false</vt:bool>
  </property>
  <property fmtid="{D5CDD505-2E9C-101B-9397-08002B2CF9AE}" pid="53" name="DocOption_DontUseHTMLParagraphAutoSpacing">
    <vt:bool>false</vt:bool>
  </property>
  <property fmtid="{D5CDD505-2E9C-101B-9397-08002B2CF9AE}" pid="54" name="DocOption_DontAdjustLineHeightInTable">
    <vt:bool>true</vt:bool>
  </property>
  <property fmtid="{D5CDD505-2E9C-101B-9397-08002B2CF9AE}" pid="55" name="DocOption_ForgetLastTabAlignment">
    <vt:bool>false</vt:bool>
  </property>
  <property fmtid="{D5CDD505-2E9C-101B-9397-08002B2CF9AE}" pid="56" name="DocOption_AutospaceLikeWW7">
    <vt:bool>false</vt:bool>
  </property>
  <property fmtid="{D5CDD505-2E9C-101B-9397-08002B2CF9AE}" pid="57" name="DocOption_AlignTablesRowByRow">
    <vt:bool>false</vt:bool>
  </property>
  <property fmtid="{D5CDD505-2E9C-101B-9397-08002B2CF9AE}" pid="58" name="DocOption_LayoutRawTableWidth">
    <vt:bool>false</vt:bool>
  </property>
  <property fmtid="{D5CDD505-2E9C-101B-9397-08002B2CF9AE}" pid="59" name="DocOption_LayoutTableRowsApart">
    <vt:bool>false</vt:bool>
  </property>
  <property fmtid="{D5CDD505-2E9C-101B-9397-08002B2CF9AE}" pid="60" name="DocOption_UseWord97LineBreakingRules">
    <vt:bool>false</vt:bool>
  </property>
  <property fmtid="{D5CDD505-2E9C-101B-9397-08002B2CF9AE}" pid="61" name="DocOption_DontBreakWrappedTables">
    <vt:bool>false</vt:bool>
  </property>
  <property fmtid="{D5CDD505-2E9C-101B-9397-08002B2CF9AE}" pid="62" name="DocOption_DontSnapTextToGridInTableWithObjects">
    <vt:bool>false</vt:bool>
  </property>
  <property fmtid="{D5CDD505-2E9C-101B-9397-08002B2CF9AE}" pid="63" name="DocOption_SelectFieldWithFirstOrLastCharacter">
    <vt:bool>false</vt:bool>
  </property>
  <property fmtid="{D5CDD505-2E9C-101B-9397-08002B2CF9AE}" pid="64" name="DocOption_ApplyBreakingRules">
    <vt:bool>false</vt:bool>
  </property>
  <property fmtid="{D5CDD505-2E9C-101B-9397-08002B2CF9AE}" pid="65" name="DocOption_DontWrapTextWithPunctuation">
    <vt:bool>false</vt:bool>
  </property>
  <property fmtid="{D5CDD505-2E9C-101B-9397-08002B2CF9AE}" pid="66" name="DocOption_DontUseAsianBreakRulesInGrid">
    <vt:bool>false</vt:bool>
  </property>
  <property fmtid="{D5CDD505-2E9C-101B-9397-08002B2CF9AE}" pid="67" name="DocOption_UseWord2002TableStyleRules">
    <vt:bool>false</vt:bool>
  </property>
  <property fmtid="{D5CDD505-2E9C-101B-9397-08002B2CF9AE}" pid="68" name="DocOption_GrowAutofit">
    <vt:bool>false</vt:bool>
  </property>
  <property fmtid="{D5CDD505-2E9C-101B-9397-08002B2CF9AE}" pid="69" name="DocOption_UseNormalStyleForList">
    <vt:bool>false</vt:bool>
  </property>
  <property fmtid="{D5CDD505-2E9C-101B-9397-08002B2CF9AE}" pid="70" name="DocOption_DontUseIndentAsNumberingTabStop">
    <vt:bool>false</vt:bool>
  </property>
  <property fmtid="{D5CDD505-2E9C-101B-9397-08002B2CF9AE}" pid="71" name="DocOption_FELineBreak11">
    <vt:bool>false</vt:bool>
  </property>
  <property fmtid="{D5CDD505-2E9C-101B-9397-08002B2CF9AE}" pid="72" name="DocOption_AllowSpaceOfSameStyleInTable">
    <vt:bool>false</vt:bool>
  </property>
  <property fmtid="{D5CDD505-2E9C-101B-9397-08002B2CF9AE}" pid="73" name="DocOption_WW11IndentRules">
    <vt:bool>false</vt:bool>
  </property>
  <property fmtid="{D5CDD505-2E9C-101B-9397-08002B2CF9AE}" pid="74" name="DocOption_DontAutofitConstrainedTables">
    <vt:bool>false</vt:bool>
  </property>
  <property fmtid="{D5CDD505-2E9C-101B-9397-08002B2CF9AE}" pid="75" name="DocOption_AutofitLikeWW11">
    <vt:bool>false</vt:bool>
  </property>
  <property fmtid="{D5CDD505-2E9C-101B-9397-08002B2CF9AE}" pid="76" name="DocOption_UnderlineTabInNumList">
    <vt:bool>false</vt:bool>
  </property>
  <property fmtid="{D5CDD505-2E9C-101B-9397-08002B2CF9AE}" pid="77" name="DocOption_HangulWidthLikeWW11">
    <vt:bool>false</vt:bool>
  </property>
  <property fmtid="{D5CDD505-2E9C-101B-9397-08002B2CF9AE}" pid="78" name="DocOption_SplitPgBreakAndParaMark">
    <vt:bool>false</vt:bool>
  </property>
  <property fmtid="{D5CDD505-2E9C-101B-9397-08002B2CF9AE}" pid="79" name="DocOption_DontVertAlignCellWithShape">
    <vt:bool>false</vt:bool>
  </property>
  <property fmtid="{D5CDD505-2E9C-101B-9397-08002B2CF9AE}" pid="80" name="DocOption_DontBreakConstrainedForcedTables">
    <vt:bool>false</vt:bool>
  </property>
  <property fmtid="{D5CDD505-2E9C-101B-9397-08002B2CF9AE}" pid="81" name="DocOption_DontVertAlignInTextbox">
    <vt:bool>false</vt:bool>
  </property>
  <property fmtid="{D5CDD505-2E9C-101B-9397-08002B2CF9AE}" pid="82" name="DocOption_Word11KerningPairs">
    <vt:bool>false</vt:bool>
  </property>
  <property fmtid="{D5CDD505-2E9C-101B-9397-08002B2CF9AE}" pid="83" name="DocOption_CachedColBalance">
    <vt:bool>false</vt:bool>
  </property>
  <property fmtid="{D5CDD505-2E9C-101B-9397-08002B2CF9AE}" pid="84" name="DocOption_DisableOTKerning">
    <vt:bool>false</vt:bool>
  </property>
  <property fmtid="{D5CDD505-2E9C-101B-9397-08002B2CF9AE}" pid="85" name="DocOption_FlipMirrorIndents">
    <vt:bool>false</vt:bool>
  </property>
  <property fmtid="{D5CDD505-2E9C-101B-9397-08002B2CF9AE}" pid="86" name="DocOption_DontOverrideTableStyleFontSzAndJustification">
    <vt:bool>false</vt:bool>
  </property>
  <property fmtid="{D5CDD505-2E9C-101B-9397-08002B2CF9AE}" pid="87" name="LRLegistikAktiv">
    <vt:bool>false</vt:bool>
  </property>
  <property fmtid="{D5CDD505-2E9C-101B-9397-08002B2CF9AE}" pid="88" name="Land/Bund">
    <vt:lpwstr>Landesgesetzblatt Steiermark,Times New Roman,10,Times New Roman,10,1,2,3,3</vt:lpwstr>
  </property>
  <property fmtid="{D5CDD505-2E9C-101B-9397-08002B2CF9AE}" pid="89" name="LegistikVersion">
    <vt:lpwstr>1.6.3.0 (12.12.2019)</vt:lpwstr>
  </property>
  <property fmtid="{D5CDD505-2E9C-101B-9397-08002B2CF9AE}" pid="90" name="FSC#CFG@2108.100:dpSalutation">
    <vt:lpwstr/>
  </property>
  <property fmtid="{D5CDD505-2E9C-101B-9397-08002B2CF9AE}" pid="91" name="FSC#CFG@2108.100:dpFirstAddresseeName">
    <vt:lpwstr/>
  </property>
  <property fmtid="{D5CDD505-2E9C-101B-9397-08002B2CF9AE}" pid="92" name="FSC#CFG@2108.100:dpFirstAddresseeFirstname">
    <vt:lpwstr/>
  </property>
  <property fmtid="{D5CDD505-2E9C-101B-9397-08002B2CF9AE}" pid="93" name="FSC#CFG@2108.100:dpFirstAddresseeOrgName">
    <vt:lpwstr/>
  </property>
  <property fmtid="{D5CDD505-2E9C-101B-9397-08002B2CF9AE}" pid="94" name="FSC#CFG@2108.100:dpFirstAddresseeOrgnameaddon1">
    <vt:lpwstr/>
  </property>
  <property fmtid="{D5CDD505-2E9C-101B-9397-08002B2CF9AE}" pid="95" name="FSC#CFG@2108.100:dpFirstAddresseeBirthdate">
    <vt:lpwstr/>
  </property>
  <property fmtid="{D5CDD505-2E9C-101B-9397-08002B2CF9AE}" pid="96" name="FSC#CFG@2108.100:dpFirstAddresseeStreet">
    <vt:lpwstr/>
  </property>
  <property fmtid="{D5CDD505-2E9C-101B-9397-08002B2CF9AE}" pid="97" name="FSC#CFG@2108.100:dpFirstAddresseeStreetNumber">
    <vt:lpwstr/>
  </property>
  <property fmtid="{D5CDD505-2E9C-101B-9397-08002B2CF9AE}" pid="98" name="FSC#CFG@2108.100:dpFirstAddresseeZipcode">
    <vt:lpwstr/>
  </property>
  <property fmtid="{D5CDD505-2E9C-101B-9397-08002B2CF9AE}" pid="99" name="FSC#CFG@2108.100:dpFirstAddresseeCity">
    <vt:lpwstr/>
  </property>
  <property fmtid="{D5CDD505-2E9C-101B-9397-08002B2CF9AE}" pid="100" name="FSC#CFG@2108.100:dpPersEmail">
    <vt:lpwstr/>
  </property>
  <property fmtid="{D5CDD505-2E9C-101B-9397-08002B2CF9AE}" pid="101" name="FSC#CFG@2108.100:dpApproverGender">
    <vt:lpwstr>ups</vt:lpwstr>
  </property>
  <property fmtid="{D5CDD505-2E9C-101B-9397-08002B2CF9AE}" pid="102" name="FSC#CFG@2108.100:dpFileResponsibleGender">
    <vt:lpwstr>Leiterin</vt:lpwstr>
  </property>
  <property fmtid="{D5CDD505-2E9C-101B-9397-08002B2CF9AE}" pid="103" name="FSC#CFG@2108.100:dpFileResponsibleGenderBH">
    <vt:lpwstr>BEZIRKSHAUPTFRAU</vt:lpwstr>
  </property>
  <property fmtid="{D5CDD505-2E9C-101B-9397-08002B2CF9AE}" pid="104" name="FSC#CFG@2108.100:dpFileRespOrgObjSubject">
    <vt:lpwstr/>
  </property>
  <property fmtid="{D5CDD505-2E9C-101B-9397-08002B2CF9AE}" pid="105" name="FSC#CFG@2108.100:dpFileResponsibleFAX">
    <vt:lpwstr>+43 (316) 877-4283</vt:lpwstr>
  </property>
  <property fmtid="{D5CDD505-2E9C-101B-9397-08002B2CF9AE}" pid="106" name="FSC#CFG@2108.100:dpFileResponsibleEmail">
    <vt:lpwstr>michaela.leeb@stmk.gv.at</vt:lpwstr>
  </property>
  <property fmtid="{D5CDD505-2E9C-101B-9397-08002B2CF9AE}" pid="107" name="FSC#CFG@2108.100:dpFileResponsibleAddrCity">
    <vt:lpwstr>Graz</vt:lpwstr>
  </property>
  <property fmtid="{D5CDD505-2E9C-101B-9397-08002B2CF9AE}" pid="108" name="FSC#CFG@2108.100:dpFileResponsibleAddrZipCode">
    <vt:lpwstr>8010</vt:lpwstr>
  </property>
  <property fmtid="{D5CDD505-2E9C-101B-9397-08002B2CF9AE}" pid="109" name="FSC#CFG@2108.100:dpFileResponsibleAddrStreet">
    <vt:lpwstr>Hofgasse 13</vt:lpwstr>
  </property>
  <property fmtid="{D5CDD505-2E9C-101B-9397-08002B2CF9AE}" pid="110" name="FSC#LSTMKPRECONFIG@1.1001:PageChargessumbrutto">
    <vt:lpwstr>0,00</vt:lpwstr>
  </property>
  <property fmtid="{D5CDD505-2E9C-101B-9397-08002B2CF9AE}" pid="111" name="FSC#LSTMKPRECONFIG@1.1001:PageChargessumnetto">
    <vt:lpwstr>0,00</vt:lpwstr>
  </property>
  <property fmtid="{D5CDD505-2E9C-101B-9397-08002B2CF9AE}" pid="112" name="FSC#LSTMKPRECONFIG@1.1001:PageChargessumvat">
    <vt:lpwstr>0,00</vt:lpwstr>
  </property>
  <property fmtid="{D5CDD505-2E9C-101B-9397-08002B2CF9AE}" pid="113" name="FSC#CFG@2108.100:dpAcceptDraftList">
    <vt:lpwstr/>
  </property>
  <property fmtid="{D5CDD505-2E9C-101B-9397-08002B2CF9AE}" pid="114" name="FSC#CFG@2108.100:dpAcceptDraft">
    <vt:lpwstr/>
  </property>
  <property fmtid="{D5CDD505-2E9C-101B-9397-08002B2CF9AE}" pid="115" name="FSC#CFG@2108.100:DistributionListTest">
    <vt:lpwstr/>
  </property>
  <property fmtid="{D5CDD505-2E9C-101B-9397-08002B2CF9AE}" pid="116" name="FSC#CFG@2108.100:dpAddresseeIBAN">
    <vt:lpwstr/>
  </property>
  <property fmtid="{D5CDD505-2E9C-101B-9397-08002B2CF9AE}" pid="117" name="FSC#CFG@2108.100:dpAddresseeBIC">
    <vt:lpwstr/>
  </property>
  <property fmtid="{D5CDD505-2E9C-101B-9397-08002B2CF9AE}" pid="118" name="FSC#CFG@2108.100:dpViewedList">
    <vt:lpwstr/>
  </property>
  <property fmtid="{D5CDD505-2E9C-101B-9397-08002B2CF9AE}" pid="119" name="FSC#CFG@2108.100:dpSubjAreaBasenr">
    <vt:lpwstr>RD-RD.21</vt:lpwstr>
  </property>
  <property fmtid="{D5CDD505-2E9C-101B-9397-08002B2CF9AE}" pid="120" name="FSC#CFG@2108.100:dpRelatedReference">
    <vt:lpwstr/>
  </property>
  <property fmtid="{D5CDD505-2E9C-101B-9397-08002B2CF9AE}" pid="121" name="FSC#CFG@2108.100:dpfilerelatedfile">
    <vt:lpwstr>ABT07-632756/2022-81</vt:lpwstr>
  </property>
  <property fmtid="{D5CDD505-2E9C-101B-9397-08002B2CF9AE}" pid="122" name="FSC#CFG@2108.100:dpRelatedtoSubfileopenedat">
    <vt:lpwstr/>
  </property>
  <property fmtid="{D5CDD505-2E9C-101B-9397-08002B2CF9AE}" pid="123" name="FSC#CFG@2108.100:dpSubjectAreaFileSubject">
    <vt:lpwstr>Steiermärkisches Sozial- und Pflegeleistungsfinanzierungsgesetz (StSPLFG)</vt:lpwstr>
  </property>
  <property fmtid="{D5CDD505-2E9C-101B-9397-08002B2CF9AE}" pid="124" name="FSC#CFG@2108.100:dpSubjectAreaFileObjmlname">
    <vt:lpwstr/>
  </property>
  <property fmtid="{D5CDD505-2E9C-101B-9397-08002B2CF9AE}" pid="125" name="FSC#CFG@2108.100:dpAdresseeOrgAuthorityId">
    <vt:lpwstr/>
  </property>
  <property fmtid="{D5CDD505-2E9C-101B-9397-08002B2CF9AE}" pid="126" name="FSC#CFG@2108.100:dpIncattachments">
    <vt:lpwstr/>
  </property>
  <property fmtid="{D5CDD505-2E9C-101B-9397-08002B2CF9AE}" pid="127" name="FSC#CFG@2108.100:dpFirstAddresseeFileTitleFullNamePostTitle_textfield">
    <vt:lpwstr/>
  </property>
  <property fmtid="{D5CDD505-2E9C-101B-9397-08002B2CF9AE}" pid="128" name="FSC#CFG@2108.100:dpFirstAddresseeFileOrgName_textfield">
    <vt:lpwstr/>
  </property>
  <property fmtid="{D5CDD505-2E9C-101B-9397-08002B2CF9AE}" pid="129" name="FSC#CFG@2108.100:dpFirstAddresseeFileDateofBirth_textfield">
    <vt:lpwstr/>
  </property>
  <property fmtid="{D5CDD505-2E9C-101B-9397-08002B2CF9AE}" pid="130" name="FSC#CFG@2108.100:dpFirstAddresseeGenderShort">
    <vt:lpwstr/>
  </property>
  <property fmtid="{D5CDD505-2E9C-101B-9397-08002B2CF9AE}" pid="131" name="FSC#CFG@2108.100:dpFirstAddresseeGenderShortHerr">
    <vt:lpwstr/>
  </property>
  <property fmtid="{D5CDD505-2E9C-101B-9397-08002B2CF9AE}" pid="132" name="FSC#CFG@2108.100:dpFirstAddresseeGenderPronom">
    <vt:lpwstr/>
  </property>
  <property fmtid="{D5CDD505-2E9C-101B-9397-08002B2CF9AE}" pid="133" name="FSC#CFG@2108.100:dpFirstAddresseeFileAddresse">
    <vt:lpwstr/>
  </property>
  <property fmtid="{D5CDD505-2E9C-101B-9397-08002B2CF9AE}" pid="134" name="FSC#CFG@2108.100:dpFirstAddresseeFileAdditional1_textfield">
    <vt:lpwstr/>
  </property>
  <property fmtid="{D5CDD505-2E9C-101B-9397-08002B2CF9AE}" pid="135" name="FSC#CFG@2108.100:dpSecondAddresseeFileTitleFullNamePostTitle_textfield">
    <vt:lpwstr/>
  </property>
  <property fmtid="{D5CDD505-2E9C-101B-9397-08002B2CF9AE}" pid="136" name="FSC#CFG@2108.100:dpSecondAddresseeFileOrgName_textfield">
    <vt:lpwstr/>
  </property>
  <property fmtid="{D5CDD505-2E9C-101B-9397-08002B2CF9AE}" pid="137" name="FSC#CFG@2108.100:dpSecondAddresseeFileZH_textfield">
    <vt:lpwstr/>
  </property>
  <property fmtid="{D5CDD505-2E9C-101B-9397-08002B2CF9AE}" pid="138" name="FSC#CFG@2108.100:dpSecondAddresseeFileAdditional1_textfield">
    <vt:lpwstr/>
  </property>
  <property fmtid="{D5CDD505-2E9C-101B-9397-08002B2CF9AE}" pid="139" name="FSC#CFG@2108.100:dpGStsubfileopenedat">
    <vt:lpwstr>10.08.2023</vt:lpwstr>
  </property>
  <property fmtid="{D5CDD505-2E9C-101B-9397-08002B2CF9AE}" pid="140" name="FSC#CFG@2108.100:dpAkt_1st_KGNr">
    <vt:lpwstr/>
  </property>
  <property fmtid="{D5CDD505-2E9C-101B-9397-08002B2CF9AE}" pid="141" name="FSC#CFG@2108.100:dpAkt_2nd_KGNr">
    <vt:lpwstr/>
  </property>
  <property fmtid="{D5CDD505-2E9C-101B-9397-08002B2CF9AE}" pid="142" name="FSC#CFG@2108.100:dpAkt_3rd_KGNr">
    <vt:lpwstr/>
  </property>
  <property fmtid="{D5CDD505-2E9C-101B-9397-08002B2CF9AE}" pid="143" name="FSC#CFG@2108.100:dpAkt_1st_KGName">
    <vt:lpwstr/>
  </property>
  <property fmtid="{D5CDD505-2E9C-101B-9397-08002B2CF9AE}" pid="144" name="FSC#CFG@2108.100:dpAkt_2nd_KGName">
    <vt:lpwstr/>
  </property>
  <property fmtid="{D5CDD505-2E9C-101B-9397-08002B2CF9AE}" pid="145" name="FSC#CFG@2108.100:dpAkt_3rd_KGName">
    <vt:lpwstr/>
  </property>
  <property fmtid="{D5CDD505-2E9C-101B-9397-08002B2CF9AE}" pid="146" name="FSC#CFG@2108.100:dpAkt_1st_Einlagezahl">
    <vt:lpwstr/>
  </property>
  <property fmtid="{D5CDD505-2E9C-101B-9397-08002B2CF9AE}" pid="147" name="FSC#CFG@2108.100:dpAkt_2nd_Einlagezahl">
    <vt:lpwstr/>
  </property>
  <property fmtid="{D5CDD505-2E9C-101B-9397-08002B2CF9AE}" pid="148" name="FSC#CFG@2108.100:dpAkt_3rd_Einlagezahl">
    <vt:lpwstr/>
  </property>
  <property fmtid="{D5CDD505-2E9C-101B-9397-08002B2CF9AE}" pid="149" name="FSC#CFG@2108.100:dpAkt_1st_Grundstuecknr">
    <vt:lpwstr/>
  </property>
  <property fmtid="{D5CDD505-2E9C-101B-9397-08002B2CF9AE}" pid="150" name="FSC#CFG@2108.100:dpAkt_2nd_Grundstuecknr">
    <vt:lpwstr/>
  </property>
  <property fmtid="{D5CDD505-2E9C-101B-9397-08002B2CF9AE}" pid="151" name="FSC#CFG@2108.100:dpAkt_3rd_Grundstuecknr">
    <vt:lpwstr/>
  </property>
  <property fmtid="{D5CDD505-2E9C-101B-9397-08002B2CF9AE}" pid="152" name="FSC#CFG@2108.100:dpGST_1st_KGNr">
    <vt:lpwstr/>
  </property>
  <property fmtid="{D5CDD505-2E9C-101B-9397-08002B2CF9AE}" pid="153" name="FSC#CFG@2108.100:dpGST_2nd_KGNr">
    <vt:lpwstr/>
  </property>
  <property fmtid="{D5CDD505-2E9C-101B-9397-08002B2CF9AE}" pid="154" name="FSC#CFG@2108.100:dpGST_3rd_KGNr">
    <vt:lpwstr/>
  </property>
  <property fmtid="{D5CDD505-2E9C-101B-9397-08002B2CF9AE}" pid="155" name="FSC#CFG@2108.100:dpGST_1st_KGName">
    <vt:lpwstr/>
  </property>
  <property fmtid="{D5CDD505-2E9C-101B-9397-08002B2CF9AE}" pid="156" name="FSC#CFG@2108.100:dpGST_2nd_KGName">
    <vt:lpwstr/>
  </property>
  <property fmtid="{D5CDD505-2E9C-101B-9397-08002B2CF9AE}" pid="157" name="FSC#CFG@2108.100:dpGST_3rd_KGName">
    <vt:lpwstr/>
  </property>
  <property fmtid="{D5CDD505-2E9C-101B-9397-08002B2CF9AE}" pid="158" name="FSC#CFG@2108.100:dpGST_1st_Einlagezahl">
    <vt:lpwstr/>
  </property>
  <property fmtid="{D5CDD505-2E9C-101B-9397-08002B2CF9AE}" pid="159" name="FSC#CFG@2108.100:dpGST_2nd_Einlagezahl">
    <vt:lpwstr/>
  </property>
  <property fmtid="{D5CDD505-2E9C-101B-9397-08002B2CF9AE}" pid="160" name="FSC#CFG@2108.100:dpGST_3rd_Einlagezahl">
    <vt:lpwstr/>
  </property>
  <property fmtid="{D5CDD505-2E9C-101B-9397-08002B2CF9AE}" pid="161" name="FSC#CFG@2108.100:dpGST_1st_Grundstuecknr">
    <vt:lpwstr/>
  </property>
  <property fmtid="{D5CDD505-2E9C-101B-9397-08002B2CF9AE}" pid="162" name="FSC#CFG@2108.100:dpGST_2nd_Grundstuecknr">
    <vt:lpwstr/>
  </property>
  <property fmtid="{D5CDD505-2E9C-101B-9397-08002B2CF9AE}" pid="163" name="FSC#CFG@2108.100:dpGST_3rd_Grundstuecknr">
    <vt:lpwstr/>
  </property>
  <property fmtid="{D5CDD505-2E9C-101B-9397-08002B2CF9AE}" pid="164" name="FSC#CFG@2108.100:DepartmentPhone">
    <vt:lpwstr>+43 (316) 877-2787</vt:lpwstr>
  </property>
  <property fmtid="{D5CDD505-2E9C-101B-9397-08002B2CF9AE}" pid="165" name="FSC#LSTMKPRECONFIG@1.1001:OperatingDepartment">
    <vt:lpwstr>Abteilung 7</vt:lpwstr>
  </property>
  <property fmtid="{D5CDD505-2E9C-101B-9397-08002B2CF9AE}" pid="166" name="FSC#LSTMKPRECONFIG@1.1001:Office">
    <vt:lpwstr/>
  </property>
  <property fmtid="{D5CDD505-2E9C-101B-9397-08002B2CF9AE}" pid="167" name="FSC#LSTMKPRECONFIG@1.1001:Agent">
    <vt:lpwstr>Michaela Leeb</vt:lpwstr>
  </property>
  <property fmtid="{D5CDD505-2E9C-101B-9397-08002B2CF9AE}" pid="168" name="FSC#LSTMKPRECONFIG@1.1001:AgentPhone">
    <vt:lpwstr>+43 (316) 877-4571</vt:lpwstr>
  </property>
  <property fmtid="{D5CDD505-2E9C-101B-9397-08002B2CF9AE}" pid="169" name="FSC#LSTMKPRECONFIG@1.1001:AgentFax">
    <vt:lpwstr>+43 (316) 877-4283</vt:lpwstr>
  </property>
  <property fmtid="{D5CDD505-2E9C-101B-9397-08002B2CF9AE}" pid="170" name="FSC#LSTMKPRECONFIG@1.1001:DepartmentFax">
    <vt:lpwstr>+43 (316) 877-4283</vt:lpwstr>
  </property>
  <property fmtid="{D5CDD505-2E9C-101B-9397-08002B2CF9AE}" pid="171" name="FSC#LSTMKPRECONFIG@1.1001:DepartmentEMail">
    <vt:lpwstr>abteilung7@stmk.gv.at</vt:lpwstr>
  </property>
  <property fmtid="{D5CDD505-2E9C-101B-9397-08002B2CF9AE}" pid="172" name="FSC#LSTMKPRECONFIG@1.1001:SubfileDate">
    <vt:lpwstr>10.08.2023</vt:lpwstr>
  </property>
  <property fmtid="{D5CDD505-2E9C-101B-9397-08002B2CF9AE}" pid="173" name="FSC#LSTMKPRECONFIG@1.1001:SubfileSubject">
    <vt:lpwstr>Entwurf eines Sammelgesetzes inkl. Steiermärkisches Sozial- und Pflegeleistungsfinanzierungsgesetz (StSPLFG);_x000d_
Regierungsvorlage</vt:lpwstr>
  </property>
  <property fmtid="{D5CDD505-2E9C-101B-9397-08002B2CF9AE}" pid="174" name="FSC#LSTMKPRECONFIG@1.1001:SubfileSubjectPart2">
    <vt:lpwstr/>
  </property>
  <property fmtid="{D5CDD505-2E9C-101B-9397-08002B2CF9AE}" pid="175" name="FSC#LSTMKPRECONFIG@1.1001:SubfileNotice">
    <vt:lpwstr>Antrag einstimmig angenommen</vt:lpwstr>
  </property>
  <property fmtid="{D5CDD505-2E9C-101B-9397-08002B2CF9AE}" pid="176" name="FSC#LSTMKPRECONFIG@1.1001:DepartmentZipCode">
    <vt:lpwstr>8010</vt:lpwstr>
  </property>
  <property fmtid="{D5CDD505-2E9C-101B-9397-08002B2CF9AE}" pid="177" name="FSC#LSTMKPRECONFIG@1.1001:DepartmentCountry">
    <vt:lpwstr/>
  </property>
  <property fmtid="{D5CDD505-2E9C-101B-9397-08002B2CF9AE}" pid="178" name="FSC#LSTMKPRECONFIG@1.1001:DepartmentCity">
    <vt:lpwstr>Graz</vt:lpwstr>
  </property>
  <property fmtid="{D5CDD505-2E9C-101B-9397-08002B2CF9AE}" pid="179" name="FSC#LSTMKPRECONFIG@1.1001:DepartmentStreet">
    <vt:lpwstr>Hofgasse 13</vt:lpwstr>
  </property>
  <property fmtid="{D5CDD505-2E9C-101B-9397-08002B2CF9AE}" pid="180" name="FSC#LSTMKPRECONFIG@1.1001:DepartmentOfficeHours">
    <vt:lpwstr>Montag bis Freitag von 8:00 bis 12:30 Uhr und nach Terminvereinbarung</vt:lpwstr>
  </property>
  <property fmtid="{D5CDD505-2E9C-101B-9397-08002B2CF9AE}" pid="181" name="FSC#LSTMKPRECONFIG@1.1001:DepartmentBusStop">
    <vt:lpwstr>Öffentliche Verkehrsmittel: Straßenbahn/Buslinie(n) Bus Linie 30 Haltestelle Schauspielhaus Haltestelle Straßenbahn Linien 1,3,4,5,6,7 Haltestelle Hauptplatz</vt:lpwstr>
  </property>
  <property fmtid="{D5CDD505-2E9C-101B-9397-08002B2CF9AE}" pid="182" name="FSC#LSTMKPRECONFIG@1.1001:DepartmentDVR">
    <vt:lpwstr>https://datenschutz.stmk.gv.at</vt:lpwstr>
  </property>
  <property fmtid="{D5CDD505-2E9C-101B-9397-08002B2CF9AE}" pid="183" name="FSC#LSTMKPRECONFIG@1.1001:DepartmentUID">
    <vt:lpwstr>ATU37001007</vt:lpwstr>
  </property>
  <property fmtid="{D5CDD505-2E9C-101B-9397-08002B2CF9AE}" pid="184" name="FSC#LSTMKPRECONFIG@1.1001:DepartmentGroup">
    <vt:lpwstr>AMT DER STEIERMÄRKISCHEN LANDESREGIERUNG</vt:lpwstr>
  </property>
  <property fmtid="{D5CDD505-2E9C-101B-9397-08002B2CF9AE}" pid="185" name="FSC#LSTMKPRECONFIG@1.1001:OperatingDepartmentDesc">
    <vt:lpwstr>Gemeinden, Wahlen und ländlicher Wegebau</vt:lpwstr>
  </property>
  <property fmtid="{D5CDD505-2E9C-101B-9397-08002B2CF9AE}" pid="186" name="FSC#LSTMKPRECONFIG@1.1001:OfficeDesc">
    <vt:lpwstr/>
  </property>
  <property fmtid="{D5CDD505-2E9C-101B-9397-08002B2CF9AE}" pid="187" name="FSC#LSTMKPRECONFIG@1.1001:SubfileReference">
    <vt:lpwstr>ABT07-632756/2022-87</vt:lpwstr>
  </property>
  <property fmtid="{D5CDD505-2E9C-101B-9397-08002B2CF9AE}" pid="188" name="FSC#LSTMKPRECONFIG@1.1001:Clause">
    <vt:lpwstr/>
  </property>
  <property fmtid="{D5CDD505-2E9C-101B-9397-08002B2CF9AE}" pid="189" name="FSC#LSTMKPRECONFIG@1.1001:ClauseUser">
    <vt:lpwstr/>
  </property>
  <property fmtid="{D5CDD505-2E9C-101B-9397-08002B2CF9AE}" pid="190" name="FSC#LSTMKPRECONFIG@1.1001:ExternalFile">
    <vt:lpwstr/>
  </property>
  <property fmtid="{D5CDD505-2E9C-101B-9397-08002B2CF9AE}" pid="191" name="FSC#LSTMKPRECONFIG@1.1001:ApprovedSignature">
    <vt:lpwstr/>
  </property>
  <property fmtid="{D5CDD505-2E9C-101B-9397-08002B2CF9AE}" pid="192" name="FSC#LSTMKPRECONFIG@1.1001:ApprovalList">
    <vt:lpwstr/>
  </property>
  <property fmtid="{D5CDD505-2E9C-101B-9397-08002B2CF9AE}" pid="193" name="FSC#LSTMKPRECONFIG@1.1001:ApprovedAt">
    <vt:lpwstr/>
  </property>
  <property fmtid="{D5CDD505-2E9C-101B-9397-08002B2CF9AE}" pid="194" name="FSC#LSTMKPRECONFIG@1.1001:AuthoritySigned">
    <vt:lpwstr/>
  </property>
  <property fmtid="{D5CDD505-2E9C-101B-9397-08002B2CF9AE}" pid="195" name="FSC#LSTMKFA1B@15.1300:DistributionList">
    <vt:lpwstr/>
  </property>
  <property fmtid="{D5CDD505-2E9C-101B-9397-08002B2CF9AE}" pid="196" name="FSC#LSTMKFA1B@15.1300:DistributionListCopy">
    <vt:lpwstr/>
  </property>
  <property fmtid="{D5CDD505-2E9C-101B-9397-08002B2CF9AE}" pid="197" name="FSC#LSTMKPRECONFIG@1.1001:DistributionListCopyGISA">
    <vt:lpwstr/>
  </property>
  <property fmtid="{D5CDD505-2E9C-101B-9397-08002B2CF9AE}" pid="198" name="FSC#LSTMKA5@15.1300:FileResporg">
    <vt:lpwstr>Abteilung 7 Gemeinden, Wahlen und ländlicher Wegebau - Referat Gemeinderecht und Wahlen</vt:lpwstr>
  </property>
  <property fmtid="{D5CDD505-2E9C-101B-9397-08002B2CF9AE}" pid="199" name="FSC#LSTMKA5@15.1300:SubfileResporg">
    <vt:lpwstr>Abteilung 7 Gemeinden, Wahlen und ländlicher Wegebau</vt:lpwstr>
  </property>
  <property fmtid="{D5CDD505-2E9C-101B-9397-08002B2CF9AE}" pid="200" name="FSC#LSTMKA5@15.1300:dpSubfileNr">
    <vt:lpwstr>87</vt:lpwstr>
  </property>
  <property fmtid="{D5CDD505-2E9C-101B-9397-08002B2CF9AE}" pid="201" name="FSC#LSTMKPRECONFIG@1.1001:dpSalutation">
    <vt:lpwstr/>
  </property>
  <property fmtid="{D5CDD505-2E9C-101B-9397-08002B2CF9AE}" pid="202" name="FSC#LSTMKA5@15.1300:dpPersSalutation">
    <vt:lpwstr/>
  </property>
  <property fmtid="{D5CDD505-2E9C-101B-9397-08002B2CF9AE}" pid="203" name="FSC#LSTMKA5@15.1300:dpPersFunkTitle">
    <vt:lpwstr/>
  </property>
  <property fmtid="{D5CDD505-2E9C-101B-9397-08002B2CF9AE}" pid="204" name="FSC#LSTMKA5@15.1300:dpPersUserTitle">
    <vt:lpwstr/>
  </property>
  <property fmtid="{D5CDD505-2E9C-101B-9397-08002B2CF9AE}" pid="205" name="FSC#LSTMKA5@15.1300:dpPersFirstName">
    <vt:lpwstr/>
  </property>
  <property fmtid="{D5CDD505-2E9C-101B-9397-08002B2CF9AE}" pid="206" name="FSC#LSTMKA5@15.1300:dpPersName">
    <vt:lpwstr/>
  </property>
  <property fmtid="{D5CDD505-2E9C-101B-9397-08002B2CF9AE}" pid="207" name="FSC#LSTMKA5@15.1300:dpPersonnelNr">
    <vt:lpwstr/>
  </property>
  <property fmtid="{D5CDD505-2E9C-101B-9397-08002B2CF9AE}" pid="208" name="FSC#LSTMKA5@15.1300:dpPersJobTitle">
    <vt:lpwstr/>
  </property>
  <property fmtid="{D5CDD505-2E9C-101B-9397-08002B2CF9AE}" pid="209" name="FSC#LSTMKA5@15.1300:FirstAddresseeDateOfBirth">
    <vt:lpwstr/>
  </property>
  <property fmtid="{D5CDD505-2E9C-101B-9397-08002B2CF9AE}" pid="210" name="FSC#LSTMKA5@15.1300:FirstAddresseeJob">
    <vt:lpwstr/>
  </property>
  <property fmtid="{D5CDD505-2E9C-101B-9397-08002B2CF9AE}" pid="211" name="FSC#LSTMKA5@15.1300:FirstAddresseePrivate">
    <vt:lpwstr/>
  </property>
  <property fmtid="{D5CDD505-2E9C-101B-9397-08002B2CF9AE}" pid="212" name="FSC#LSTMKA5@15.1300:FirstAddresseeAddressPrivateWN">
    <vt:lpwstr/>
  </property>
  <property fmtid="{D5CDD505-2E9C-101B-9397-08002B2CF9AE}" pid="213" name="FSC#LSTMKA5@15.1300:FirstAddresseeFile">
    <vt:lpwstr/>
  </property>
  <property fmtid="{D5CDD505-2E9C-101B-9397-08002B2CF9AE}" pid="214" name="FSC#LSTMKA5@15.1300:FirstAddresseeFileAddress">
    <vt:lpwstr/>
  </property>
  <property fmtid="{D5CDD505-2E9C-101B-9397-08002B2CF9AE}" pid="215" name="FSC#LSTMKA5@15.1300:FirstAddresseeFileAddressPrivate">
    <vt:lpwstr/>
  </property>
  <property fmtid="{D5CDD505-2E9C-101B-9397-08002B2CF9AE}" pid="216" name="FSC#LSTMKPRECONFIG@1.1001:FileELAKKey">
    <vt:lpwstr/>
  </property>
  <property fmtid="{D5CDD505-2E9C-101B-9397-08002B2CF9AE}" pid="217" name="FSC#LSTMKERS@15.1700:DecisionDate">
    <vt:lpwstr>10.08.2023</vt:lpwstr>
  </property>
  <property fmtid="{D5CDD505-2E9C-101B-9397-08002B2CF9AE}" pid="218" name="FSC#LSTMKERS@15.1700:CaucusNumber">
    <vt:lpwstr>134</vt:lpwstr>
  </property>
  <property fmtid="{D5CDD505-2E9C-101B-9397-08002B2CF9AE}" pid="219" name="FSC#LSTMKERS@15.1700:BureauHead">
    <vt:lpwstr/>
  </property>
  <property fmtid="{D5CDD505-2E9C-101B-9397-08002B2CF9AE}" pid="220" name="FSC#LSTMKERS@15.1700:FurtherRelations">
    <vt:lpwstr/>
  </property>
  <property fmtid="{D5CDD505-2E9C-101B-9397-08002B2CF9AE}" pid="221" name="FSC#COOELAK@1.1001:Subject">
    <vt:lpwstr>Steiermärkisches Sozial- und Pflegeleistungsfinanzierungsgesetz (StSPLFG)</vt:lpwstr>
  </property>
  <property fmtid="{D5CDD505-2E9C-101B-9397-08002B2CF9AE}" pid="222" name="FSC#COOELAK@1.1001:FileReference">
    <vt:lpwstr>ABT07-632756/2022</vt:lpwstr>
  </property>
  <property fmtid="{D5CDD505-2E9C-101B-9397-08002B2CF9AE}" pid="223" name="FSC#COOELAK@1.1001:FileRefYear">
    <vt:lpwstr>2022</vt:lpwstr>
  </property>
  <property fmtid="{D5CDD505-2E9C-101B-9397-08002B2CF9AE}" pid="224" name="FSC#COOELAK@1.1001:FileRefOrdinal">
    <vt:lpwstr>632756</vt:lpwstr>
  </property>
  <property fmtid="{D5CDD505-2E9C-101B-9397-08002B2CF9AE}" pid="225" name="FSC#COOELAK@1.1001:FileRefOU">
    <vt:lpwstr>ABT07</vt:lpwstr>
  </property>
  <property fmtid="{D5CDD505-2E9C-101B-9397-08002B2CF9AE}" pid="226" name="FSC#COOELAK@1.1001:Organization">
    <vt:lpwstr/>
  </property>
  <property fmtid="{D5CDD505-2E9C-101B-9397-08002B2CF9AE}" pid="227" name="FSC#COOELAK@1.1001:Owner">
    <vt:lpwstr>Hotwagner Theresa</vt:lpwstr>
  </property>
  <property fmtid="{D5CDD505-2E9C-101B-9397-08002B2CF9AE}" pid="228" name="FSC#COOELAK@1.1001:OwnerExtension">
    <vt:lpwstr>4485</vt:lpwstr>
  </property>
  <property fmtid="{D5CDD505-2E9C-101B-9397-08002B2CF9AE}" pid="229" name="FSC#COOELAK@1.1001:OwnerFaxExtension">
    <vt:lpwstr>2294</vt:lpwstr>
  </property>
  <property fmtid="{D5CDD505-2E9C-101B-9397-08002B2CF9AE}" pid="230" name="FSC#COOELAK@1.1001:DispatchedBy">
    <vt:lpwstr/>
  </property>
  <property fmtid="{D5CDD505-2E9C-101B-9397-08002B2CF9AE}" pid="231" name="FSC#COOELAK@1.1001:DispatchedAt">
    <vt:lpwstr/>
  </property>
  <property fmtid="{D5CDD505-2E9C-101B-9397-08002B2CF9AE}" pid="232" name="FSC#COOELAK@1.1001:ApprovedBy">
    <vt:lpwstr/>
  </property>
  <property fmtid="{D5CDD505-2E9C-101B-9397-08002B2CF9AE}" pid="233" name="FSC#COOELAK@1.1001:ApprovedAt">
    <vt:lpwstr/>
  </property>
  <property fmtid="{D5CDD505-2E9C-101B-9397-08002B2CF9AE}" pid="234" name="FSC#COOELAK@1.1001:Department">
    <vt:lpwstr>LAD (Landesamtsdirektion)</vt:lpwstr>
  </property>
  <property fmtid="{D5CDD505-2E9C-101B-9397-08002B2CF9AE}" pid="235" name="FSC#COOELAK@1.1001:CreatedAt">
    <vt:lpwstr>10.08.2023</vt:lpwstr>
  </property>
  <property fmtid="{D5CDD505-2E9C-101B-9397-08002B2CF9AE}" pid="236" name="FSC#COOELAK@1.1001:OU">
    <vt:lpwstr>ABT07 (Abteilung 7 Gemeinden, Wahlen und ländlicher Wegebau)</vt:lpwstr>
  </property>
  <property fmtid="{D5CDD505-2E9C-101B-9397-08002B2CF9AE}" pid="237" name="FSC#COOELAK@1.1001:Priority">
    <vt:lpwstr> ()</vt:lpwstr>
  </property>
  <property fmtid="{D5CDD505-2E9C-101B-9397-08002B2CF9AE}" pid="238" name="FSC#COOELAK@1.1001:ObjBarCode">
    <vt:lpwstr>*COO.2108.107.4.182833*</vt:lpwstr>
  </property>
  <property fmtid="{D5CDD505-2E9C-101B-9397-08002B2CF9AE}" pid="239" name="FSC#COOELAK@1.1001:RefBarCode">
    <vt:lpwstr>*COO.2108.107.3.72919*</vt:lpwstr>
  </property>
  <property fmtid="{D5CDD505-2E9C-101B-9397-08002B2CF9AE}" pid="240" name="FSC#COOELAK@1.1001:FileRefBarCode">
    <vt:lpwstr>*ABT07-632756/2022*</vt:lpwstr>
  </property>
  <property fmtid="{D5CDD505-2E9C-101B-9397-08002B2CF9AE}" pid="241" name="FSC#COOELAK@1.1001:ExternalRef">
    <vt:lpwstr/>
  </property>
  <property fmtid="{D5CDD505-2E9C-101B-9397-08002B2CF9AE}" pid="242" name="FSC#COOELAK@1.1001:IncomingNumber">
    <vt:lpwstr>87</vt:lpwstr>
  </property>
  <property fmtid="{D5CDD505-2E9C-101B-9397-08002B2CF9AE}" pid="243" name="FSC#COOELAK@1.1001:IncomingSubject">
    <vt:lpwstr>Entwurf eines Sammelgesetzes inkl. Steiermärkisches Sozial- und Pflegeleistungsfinanzierungsgesetz (StSPLFG);_x000d_
Regierungsvorlage</vt:lpwstr>
  </property>
  <property fmtid="{D5CDD505-2E9C-101B-9397-08002B2CF9AE}" pid="244" name="FSC#COOELAK@1.1001:ProcessResponsible">
    <vt:lpwstr/>
  </property>
  <property fmtid="{D5CDD505-2E9C-101B-9397-08002B2CF9AE}" pid="245" name="FSC#COOELAK@1.1001:ProcessResponsiblePhone">
    <vt:lpwstr/>
  </property>
  <property fmtid="{D5CDD505-2E9C-101B-9397-08002B2CF9AE}" pid="246" name="FSC#COOELAK@1.1001:ProcessResponsibleMail">
    <vt:lpwstr/>
  </property>
  <property fmtid="{D5CDD505-2E9C-101B-9397-08002B2CF9AE}" pid="247" name="FSC#COOELAK@1.1001:ProcessResponsibleFax">
    <vt:lpwstr/>
  </property>
  <property fmtid="{D5CDD505-2E9C-101B-9397-08002B2CF9AE}" pid="248" name="FSC#COOELAK@1.1001:ApproverFirstName">
    <vt:lpwstr/>
  </property>
  <property fmtid="{D5CDD505-2E9C-101B-9397-08002B2CF9AE}" pid="249" name="FSC#COOELAK@1.1001:ApproverSurName">
    <vt:lpwstr/>
  </property>
  <property fmtid="{D5CDD505-2E9C-101B-9397-08002B2CF9AE}" pid="250" name="FSC#COOELAK@1.1001:ApproverTitle">
    <vt:lpwstr/>
  </property>
  <property fmtid="{D5CDD505-2E9C-101B-9397-08002B2CF9AE}" pid="251" name="FSC#COOELAK@1.1001:ExternalDate">
    <vt:lpwstr/>
  </property>
  <property fmtid="{D5CDD505-2E9C-101B-9397-08002B2CF9AE}" pid="252" name="FSC#COOELAK@1.1001:SettlementApprovedAt">
    <vt:lpwstr/>
  </property>
  <property fmtid="{D5CDD505-2E9C-101B-9397-08002B2CF9AE}" pid="253" name="FSC#COOELAK@1.1001:BaseNumber">
    <vt:lpwstr>RD-RD.21</vt:lpwstr>
  </property>
  <property fmtid="{D5CDD505-2E9C-101B-9397-08002B2CF9AE}" pid="254" name="FSC#COOELAK@1.1001:CurrentUserRolePos">
    <vt:lpwstr>Assistent/in</vt:lpwstr>
  </property>
  <property fmtid="{D5CDD505-2E9C-101B-9397-08002B2CF9AE}" pid="255" name="FSC#COOELAK@1.1001:CurrentUserEmail">
    <vt:lpwstr>angelika.eisenberger@landtag.steiermark.at</vt:lpwstr>
  </property>
  <property fmtid="{D5CDD505-2E9C-101B-9397-08002B2CF9AE}" pid="256" name="FSC#ELAKGOV@1.1001:PersonalSubjGender">
    <vt:lpwstr/>
  </property>
  <property fmtid="{D5CDD505-2E9C-101B-9397-08002B2CF9AE}" pid="257" name="FSC#ELAKGOV@1.1001:PersonalSubjFirstName">
    <vt:lpwstr/>
  </property>
  <property fmtid="{D5CDD505-2E9C-101B-9397-08002B2CF9AE}" pid="258" name="FSC#ELAKGOV@1.1001:PersonalSubjSurName">
    <vt:lpwstr/>
  </property>
  <property fmtid="{D5CDD505-2E9C-101B-9397-08002B2CF9AE}" pid="259" name="FSC#ELAKGOV@1.1001:PersonalSubjSalutation">
    <vt:lpwstr/>
  </property>
  <property fmtid="{D5CDD505-2E9C-101B-9397-08002B2CF9AE}" pid="260" name="FSC#ELAKGOV@1.1001:PersonalSubjAddress">
    <vt:lpwstr/>
  </property>
  <property fmtid="{D5CDD505-2E9C-101B-9397-08002B2CF9AE}" pid="261" name="FSC#ATSTATECFG@1.1001:Office">
    <vt:lpwstr/>
  </property>
  <property fmtid="{D5CDD505-2E9C-101B-9397-08002B2CF9AE}" pid="262" name="FSC#ATSTATECFG@1.1001:Agent">
    <vt:lpwstr>Michaela Leeb</vt:lpwstr>
  </property>
  <property fmtid="{D5CDD505-2E9C-101B-9397-08002B2CF9AE}" pid="263" name="FSC#ATSTATECFG@1.1001:AgentPhone">
    <vt:lpwstr>+43 (316) 877-4571</vt:lpwstr>
  </property>
  <property fmtid="{D5CDD505-2E9C-101B-9397-08002B2CF9AE}" pid="264" name="FSC#ATSTATECFG@1.1001:DepartmentFax">
    <vt:lpwstr>+43 (316) 877-4283</vt:lpwstr>
  </property>
  <property fmtid="{D5CDD505-2E9C-101B-9397-08002B2CF9AE}" pid="265" name="FSC#ATSTATECFG@1.1001:DepartmentEmail">
    <vt:lpwstr>abteilung7@stmk.gv.at</vt:lpwstr>
  </property>
  <property fmtid="{D5CDD505-2E9C-101B-9397-08002B2CF9AE}" pid="266" name="FSC#ATSTATECFG@1.1001:SubfileDate">
    <vt:lpwstr>10.08.2023</vt:lpwstr>
  </property>
  <property fmtid="{D5CDD505-2E9C-101B-9397-08002B2CF9AE}" pid="267" name="FSC#ATSTATECFG@1.1001:SubfileSubject">
    <vt:lpwstr>Entwurf eines Sammelgesetzes inkl. Steiermärkisches Sozial- und Pflegeleistungsfinanzierungsgesetz (StSPLFG);_x000d_
Regierungsvorlage</vt:lpwstr>
  </property>
  <property fmtid="{D5CDD505-2E9C-101B-9397-08002B2CF9AE}" pid="268" name="FSC#ATSTATECFG@1.1001:DepartmentZipCode">
    <vt:lpwstr>8010</vt:lpwstr>
  </property>
  <property fmtid="{D5CDD505-2E9C-101B-9397-08002B2CF9AE}" pid="269" name="FSC#ATSTATECFG@1.1001:DepartmentCountry">
    <vt:lpwstr/>
  </property>
  <property fmtid="{D5CDD505-2E9C-101B-9397-08002B2CF9AE}" pid="270" name="FSC#ATSTATECFG@1.1001:DepartmentCity">
    <vt:lpwstr>Graz</vt:lpwstr>
  </property>
  <property fmtid="{D5CDD505-2E9C-101B-9397-08002B2CF9AE}" pid="271" name="FSC#ATSTATECFG@1.1001:DepartmentStreet">
    <vt:lpwstr>Hofgasse 13</vt:lpwstr>
  </property>
  <property fmtid="{D5CDD505-2E9C-101B-9397-08002B2CF9AE}" pid="272" name="FSC#CCAPRECONFIGG@15.1001:DepartmentON">
    <vt:lpwstr/>
  </property>
  <property fmtid="{D5CDD505-2E9C-101B-9397-08002B2CF9AE}" pid="273" name="FSC#CCAPRECONFIGG@15.1001:DepartmentWebsite">
    <vt:lpwstr>http://verwaltung.steiermark.at</vt:lpwstr>
  </property>
  <property fmtid="{D5CDD505-2E9C-101B-9397-08002B2CF9AE}" pid="274" name="FSC#ATSTATECFG@1.1001:DepartmentDVR">
    <vt:lpwstr>https://datenschutz.stmk.gv.at</vt:lpwstr>
  </property>
  <property fmtid="{D5CDD505-2E9C-101B-9397-08002B2CF9AE}" pid="275" name="FSC#ATSTATECFG@1.1001:DepartmentUID">
    <vt:lpwstr>ATU37001007</vt:lpwstr>
  </property>
  <property fmtid="{D5CDD505-2E9C-101B-9397-08002B2CF9AE}" pid="276" name="FSC#ATSTATECFG@1.1001:SubfileReference">
    <vt:lpwstr>ABT07-632756/2022-87</vt:lpwstr>
  </property>
  <property fmtid="{D5CDD505-2E9C-101B-9397-08002B2CF9AE}" pid="277" name="FSC#ATSTATECFG@1.1001:Clause">
    <vt:lpwstr/>
  </property>
  <property fmtid="{D5CDD505-2E9C-101B-9397-08002B2CF9AE}" pid="278" name="FSC#ATSTATECFG@1.1001:ApprovedSignature">
    <vt:lpwstr/>
  </property>
  <property fmtid="{D5CDD505-2E9C-101B-9397-08002B2CF9AE}" pid="279" name="FSC#ATSTATECFG@1.1001:BankAccount">
    <vt:lpwstr/>
  </property>
  <property fmtid="{D5CDD505-2E9C-101B-9397-08002B2CF9AE}" pid="280" name="FSC#ATSTATECFG@1.1001:BankAccountOwner">
    <vt:lpwstr/>
  </property>
  <property fmtid="{D5CDD505-2E9C-101B-9397-08002B2CF9AE}" pid="281" name="FSC#ATSTATECFG@1.1001:BankInstitute">
    <vt:lpwstr>Raiffeisen-Landesbank Steiermark AG</vt:lpwstr>
  </property>
  <property fmtid="{D5CDD505-2E9C-101B-9397-08002B2CF9AE}" pid="282" name="FSC#ATSTATECFG@1.1001:BankAccountID">
    <vt:lpwstr/>
  </property>
  <property fmtid="{D5CDD505-2E9C-101B-9397-08002B2CF9AE}" pid="283" name="FSC#ATSTATECFG@1.1001:BankAccountIBAN">
    <vt:lpwstr>AT023800090004105201</vt:lpwstr>
  </property>
  <property fmtid="{D5CDD505-2E9C-101B-9397-08002B2CF9AE}" pid="284" name="FSC#ATSTATECFG@1.1001:BankAccountBIC">
    <vt:lpwstr>RZSTAT2G</vt:lpwstr>
  </property>
  <property fmtid="{D5CDD505-2E9C-101B-9397-08002B2CF9AE}" pid="285" name="FSC#ATSTATECFG@1.1001:BankName">
    <vt:lpwstr/>
  </property>
  <property fmtid="{D5CDD505-2E9C-101B-9397-08002B2CF9AE}" pid="286" name="FSC#COOELAK@1.1001:ObjectAddressees">
    <vt:lpwstr/>
  </property>
  <property fmtid="{D5CDD505-2E9C-101B-9397-08002B2CF9AE}" pid="287" name="FSC#COOELAK@1.1001:replyreference">
    <vt:lpwstr/>
  </property>
  <property fmtid="{D5CDD505-2E9C-101B-9397-08002B2CF9AE}" pid="288" name="FSC#COOELAK@1.1001:OfficeHours">
    <vt:lpwstr/>
  </property>
  <property fmtid="{D5CDD505-2E9C-101B-9397-08002B2CF9AE}" pid="289" name="FSC#COOELAK@1.1001:FileRefOULong">
    <vt:lpwstr>Abteilung 7 Gemeinden, Wahlen und ländlicher Wegebau</vt:lpwstr>
  </property>
  <property fmtid="{D5CDD505-2E9C-101B-9397-08002B2CF9AE}" pid="290" name="FSC#ATPRECONFIG@1.1001:ChargePreview">
    <vt:lpwstr/>
  </property>
  <property fmtid="{D5CDD505-2E9C-101B-9397-08002B2CF9AE}" pid="291" name="FSC#ATSTATECFG@1.1001:ExternalFile">
    <vt:lpwstr>Bezug: </vt:lpwstr>
  </property>
  <property fmtid="{D5CDD505-2E9C-101B-9397-08002B2CF9AE}" pid="292" name="FSC#COOSYSTEM@1.1:Container">
    <vt:lpwstr>COO.2108.107.4.182833</vt:lpwstr>
  </property>
  <property fmtid="{D5CDD505-2E9C-101B-9397-08002B2CF9AE}" pid="293" name="FSC#FSCFOLIO@1.1001:docpropproject">
    <vt:lpwstr/>
  </property>
  <property fmtid="{D5CDD505-2E9C-101B-9397-08002B2CF9AE}" pid="294" name="FSC#CFG@2108.100:LDFAusgangsstück">
    <vt:lpwstr> </vt:lpwstr>
  </property>
  <property fmtid="{D5CDD505-2E9C-101B-9397-08002B2CF9AE}" pid="295" name="FSC#CFG@2108.100:SAP_FI_NRAusgangsstück">
    <vt:lpwstr> </vt:lpwstr>
  </property>
  <property fmtid="{D5CDD505-2E9C-101B-9397-08002B2CF9AE}" pid="296" name="FSC#CFG@2108.100:SAP_FI_NR2Ausgangsstück">
    <vt:lpwstr> </vt:lpwstr>
  </property>
  <property fmtid="{D5CDD505-2E9C-101B-9397-08002B2CF9AE}" pid="297" name="FSC#CFG@2108.100:LDFAkt">
    <vt:lpwstr> </vt:lpwstr>
  </property>
  <property fmtid="{D5CDD505-2E9C-101B-9397-08002B2CF9AE}" pid="298" name="FSC#CFG@2108.100:SAP_FI_NRAkt">
    <vt:lpwstr> </vt:lpwstr>
  </property>
  <property fmtid="{D5CDD505-2E9C-101B-9397-08002B2CF9AE}" pid="299" name="FSC#CFG@2108.100:SAP_FI_NR2Akt">
    <vt:lpwstr> </vt:lpwstr>
  </property>
  <property fmtid="{D5CDD505-2E9C-101B-9397-08002B2CF9AE}" pid="300" name="FSC$NOPARSEFILE">
    <vt:bool>false</vt:bool>
  </property>
</Properties>
</file>