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8B4A" w14:textId="77777777" w:rsidR="00D40223" w:rsidRDefault="00D40223" w:rsidP="00D40223">
      <w:pPr>
        <w:pStyle w:val="81ErlUeberschrZ"/>
      </w:pPr>
      <w:r w:rsidRPr="00561555">
        <w:t>Vorblatt</w:t>
      </w:r>
    </w:p>
    <w:p w14:paraId="2FE356C6" w14:textId="77777777" w:rsidR="00D40223" w:rsidRPr="00FF5DA2" w:rsidRDefault="00D40223" w:rsidP="00D40223">
      <w:pPr>
        <w:pStyle w:val="83ErlText"/>
      </w:pPr>
    </w:p>
    <w:p w14:paraId="3F84A8F2" w14:textId="77777777" w:rsidR="00D40223" w:rsidRPr="002A1B8B" w:rsidRDefault="00D40223" w:rsidP="00D40223">
      <w:pPr>
        <w:pStyle w:val="82ErlUeberschrL"/>
      </w:pPr>
      <w:r w:rsidRPr="00DA7A9F">
        <w:t>Ziel(e)</w:t>
      </w:r>
    </w:p>
    <w:p w14:paraId="661FD65C" w14:textId="0268C4DC" w:rsidR="003F1E6B" w:rsidRDefault="003F1E6B" w:rsidP="003F1E6B">
      <w:pPr>
        <w:pStyle w:val="85ErlAufzaehlg"/>
        <w:rPr>
          <w:rStyle w:val="994Kursiv"/>
          <w:i w:val="0"/>
        </w:rPr>
      </w:pPr>
      <w:r w:rsidRPr="00A215F5">
        <w:rPr>
          <w:rStyle w:val="994Kursiv"/>
          <w:i w:val="0"/>
        </w:rPr>
        <w:t>-</w:t>
      </w:r>
      <w:r w:rsidRPr="00A215F5">
        <w:rPr>
          <w:rStyle w:val="994Kursiv"/>
          <w:i w:val="0"/>
        </w:rPr>
        <w:tab/>
      </w:r>
      <w:r w:rsidRPr="00381FFC">
        <w:t>Erhöhung d</w:t>
      </w:r>
      <w:r w:rsidR="0077449F">
        <w:t>es Anteiles der Strom</w:t>
      </w:r>
      <w:r w:rsidRPr="00381FFC">
        <w:t xml:space="preserve">erzeugung aus erneuerbaren Energieträgern durch die Festlegung </w:t>
      </w:r>
      <w:r w:rsidR="0077449F">
        <w:t>einer</w:t>
      </w:r>
      <w:r w:rsidRPr="00381FFC">
        <w:t xml:space="preserve"> </w:t>
      </w:r>
      <w:r w:rsidR="0077449F" w:rsidRPr="0077449F">
        <w:t xml:space="preserve">Fläche </w:t>
      </w:r>
      <w:r w:rsidR="0077449F">
        <w:t xml:space="preserve">ab einer Mindestgröße von 10 ha </w:t>
      </w:r>
      <w:r w:rsidR="0077449F" w:rsidRPr="0077449F">
        <w:t>als Sonderstandort für eine Photovoltaik-Freiflächenanlage</w:t>
      </w:r>
      <w:r w:rsidR="00CA0097">
        <w:t xml:space="preserve">. </w:t>
      </w:r>
    </w:p>
    <w:p w14:paraId="6E6F6C1F" w14:textId="784EDFF6" w:rsidR="003F1E6B" w:rsidRPr="003676F0" w:rsidRDefault="003F1E6B" w:rsidP="003F1E6B">
      <w:pPr>
        <w:pStyle w:val="85ErlAufzaehlg"/>
        <w:rPr>
          <w:i/>
        </w:rPr>
      </w:pPr>
      <w:r>
        <w:rPr>
          <w:rStyle w:val="994Kursiv"/>
          <w:i w:val="0"/>
        </w:rPr>
        <w:t xml:space="preserve">- </w:t>
      </w:r>
      <w:r>
        <w:rPr>
          <w:rStyle w:val="994Kursiv"/>
          <w:i w:val="0"/>
        </w:rPr>
        <w:tab/>
        <w:t xml:space="preserve">Erreichen der </w:t>
      </w:r>
      <w:r w:rsidR="001B51DC">
        <w:rPr>
          <w:rStyle w:val="994Kursiv"/>
          <w:i w:val="0"/>
        </w:rPr>
        <w:t xml:space="preserve">europäischen und nationalen </w:t>
      </w:r>
      <w:r>
        <w:rPr>
          <w:rStyle w:val="994Kursiv"/>
          <w:i w:val="0"/>
        </w:rPr>
        <w:t xml:space="preserve">Klimaschutzziele – Klima- und Energiestrategie </w:t>
      </w:r>
      <w:r w:rsidR="00341394">
        <w:rPr>
          <w:rStyle w:val="994Kursiv"/>
          <w:i w:val="0"/>
        </w:rPr>
        <w:t xml:space="preserve">Steiermark </w:t>
      </w:r>
      <w:r>
        <w:rPr>
          <w:rStyle w:val="994Kursiv"/>
          <w:i w:val="0"/>
        </w:rPr>
        <w:t>2030</w:t>
      </w:r>
      <w:r w:rsidR="00341394">
        <w:rPr>
          <w:rStyle w:val="994Kursiv"/>
          <w:i w:val="0"/>
        </w:rPr>
        <w:t xml:space="preserve"> plus</w:t>
      </w:r>
    </w:p>
    <w:p w14:paraId="2043D879" w14:textId="77777777" w:rsidR="003F1E6B" w:rsidRPr="003676F0" w:rsidRDefault="003F1E6B" w:rsidP="003676F0">
      <w:pPr>
        <w:pStyle w:val="85ErlAufzaehlg"/>
        <w:rPr>
          <w:i/>
        </w:rPr>
      </w:pPr>
    </w:p>
    <w:p w14:paraId="475DCDDB" w14:textId="77777777" w:rsidR="00D40223" w:rsidRPr="00DA7A9F" w:rsidRDefault="00D40223" w:rsidP="00D40223">
      <w:pPr>
        <w:pStyle w:val="82ErlUeberschrL"/>
      </w:pPr>
      <w:r w:rsidRPr="00DA7A9F">
        <w:t>Inhalt</w:t>
      </w:r>
    </w:p>
    <w:p w14:paraId="2D270A05" w14:textId="45F461E4" w:rsidR="003F1E6B" w:rsidRPr="00DA7A9F" w:rsidRDefault="003F1E6B" w:rsidP="003F1E6B">
      <w:pPr>
        <w:pStyle w:val="83ErlText"/>
      </w:pPr>
      <w:r w:rsidRPr="00DA7A9F">
        <w:t>Das Vorhaben umfasst hauptsächlich folgende Maßnahmen:</w:t>
      </w:r>
    </w:p>
    <w:p w14:paraId="4DB83CB4" w14:textId="0854D284" w:rsidR="003F1E6B" w:rsidRDefault="003F1E6B" w:rsidP="003F1E6B">
      <w:pPr>
        <w:pStyle w:val="85ErlAufzaehlg"/>
      </w:pPr>
      <w:r w:rsidRPr="001A5E4E">
        <w:t>-</w:t>
      </w:r>
      <w:r w:rsidRPr="001A5E4E">
        <w:tab/>
      </w:r>
      <w:r>
        <w:t xml:space="preserve">Ausweisung </w:t>
      </w:r>
      <w:r w:rsidR="0077449F" w:rsidRPr="0077449F">
        <w:t xml:space="preserve">einer Fläche als Sonderstandort für eine Photovoltaik-Freiflächenanlage </w:t>
      </w:r>
      <w:r>
        <w:t xml:space="preserve">mit einer Flächeninanspruchnahme von mehr als 10 ha, </w:t>
      </w:r>
    </w:p>
    <w:p w14:paraId="2FFDABE5" w14:textId="55606303" w:rsidR="003F1E6B" w:rsidRDefault="003F1E6B" w:rsidP="003F1E6B">
      <w:pPr>
        <w:pStyle w:val="85ErlAufzaehlg"/>
      </w:pPr>
      <w:r>
        <w:t>-</w:t>
      </w:r>
      <w:r>
        <w:tab/>
        <w:t xml:space="preserve">Festlegung von </w:t>
      </w:r>
      <w:r w:rsidR="0077449F">
        <w:t>Maßnahmen z</w:t>
      </w:r>
      <w:r w:rsidR="0077449F" w:rsidRPr="008115EF">
        <w:t xml:space="preserve">ur </w:t>
      </w:r>
      <w:r w:rsidR="0077449F">
        <w:t xml:space="preserve">Erhaltung und Verbesserung der ökologischen Funktionen und zur standortgerechten Einbindung </w:t>
      </w:r>
      <w:r w:rsidR="00687B12">
        <w:t>der</w:t>
      </w:r>
      <w:r w:rsidR="00687B12" w:rsidRPr="00687B12">
        <w:t xml:space="preserve"> Photovoltaik-Freiflächenanlage </w:t>
      </w:r>
      <w:r w:rsidR="0077449F">
        <w:t xml:space="preserve">in den </w:t>
      </w:r>
      <w:r w:rsidR="00687B12">
        <w:t xml:space="preserve">Natur- und </w:t>
      </w:r>
      <w:r w:rsidR="0077449F">
        <w:t>Landschaftsraum.</w:t>
      </w:r>
    </w:p>
    <w:p w14:paraId="1424540A" w14:textId="77777777" w:rsidR="00D40223" w:rsidRPr="002A1B8B" w:rsidRDefault="00D40223" w:rsidP="00D40223">
      <w:pPr>
        <w:pStyle w:val="83ErlText"/>
      </w:pPr>
    </w:p>
    <w:p w14:paraId="50B8CAB4" w14:textId="77777777" w:rsidR="00D40223" w:rsidRPr="00DA7A9F" w:rsidRDefault="00D40223" w:rsidP="00D40223">
      <w:pPr>
        <w:pStyle w:val="82ErlUeberschrL"/>
      </w:pPr>
      <w:r w:rsidRPr="00DA7A9F">
        <w:t>Finanzielle Auswirkungen auf den Landeshaushalt und andere öffentliche Haushalte:</w:t>
      </w:r>
    </w:p>
    <w:p w14:paraId="6B9E08E9" w14:textId="4FFE55F3" w:rsidR="003F1E6B" w:rsidRDefault="003F1E6B" w:rsidP="00B73422">
      <w:pPr>
        <w:pStyle w:val="83ErlText"/>
      </w:pPr>
      <w:r w:rsidRPr="00213FD1">
        <w:t>Die beabsichtigte Regelung hat voraussichtlich keine Auswirkungen.</w:t>
      </w:r>
      <w:r>
        <w:t xml:space="preserve"> </w:t>
      </w:r>
    </w:p>
    <w:p w14:paraId="135D2C3D" w14:textId="77777777" w:rsidR="00461D03" w:rsidRPr="00213FD1" w:rsidRDefault="005A16CE" w:rsidP="00D40223">
      <w:pPr>
        <w:pStyle w:val="83ErlText"/>
      </w:pPr>
      <w:r>
        <w:t xml:space="preserve"> </w:t>
      </w:r>
      <w:r w:rsidR="00355C27">
        <w:t xml:space="preserve"> </w:t>
      </w:r>
    </w:p>
    <w:p w14:paraId="7876DA9A" w14:textId="77777777" w:rsidR="00D40223" w:rsidRPr="00B254B4" w:rsidRDefault="00D40223" w:rsidP="00D40223">
      <w:pPr>
        <w:pStyle w:val="82ErlUeberschrL"/>
      </w:pPr>
      <w:r w:rsidRPr="00B254B4">
        <w:t xml:space="preserve">Auswirkungen auf die Gleichstellung von Frauen und Männern und </w:t>
      </w:r>
      <w:r>
        <w:t>die gesellschaftliche Vielfalt:</w:t>
      </w:r>
    </w:p>
    <w:p w14:paraId="02AD39DD" w14:textId="77777777" w:rsidR="00D40223" w:rsidRDefault="00D40223" w:rsidP="00D40223">
      <w:pPr>
        <w:pStyle w:val="83ErlText"/>
      </w:pPr>
      <w:r w:rsidRPr="00A66EF2">
        <w:t>Die beabsichtigte Regelung hat voraussichtlich keine Auswirkungen.</w:t>
      </w:r>
    </w:p>
    <w:p w14:paraId="4A9186C3" w14:textId="77777777" w:rsidR="002256FC" w:rsidRDefault="002256FC" w:rsidP="00D40223">
      <w:pPr>
        <w:pStyle w:val="82ErlUeberschrL"/>
      </w:pPr>
    </w:p>
    <w:p w14:paraId="7460A9C9" w14:textId="77777777" w:rsidR="008902F5" w:rsidRPr="008902F5" w:rsidRDefault="008902F5" w:rsidP="008902F5">
      <w:pPr>
        <w:keepNext/>
        <w:spacing w:before="80" w:line="220" w:lineRule="exact"/>
        <w:jc w:val="both"/>
        <w:outlineLvl w:val="1"/>
        <w:rPr>
          <w:rFonts w:ascii="Times New Roman" w:eastAsia="Times New Roman" w:hAnsi="Times New Roman" w:cs="Times New Roman"/>
          <w:b/>
          <w:snapToGrid w:val="0"/>
          <w:color w:val="000000"/>
          <w:sz w:val="20"/>
        </w:rPr>
      </w:pPr>
      <w:r w:rsidRPr="008902F5">
        <w:rPr>
          <w:rFonts w:ascii="Times New Roman" w:eastAsia="Times New Roman" w:hAnsi="Times New Roman" w:cs="Times New Roman"/>
          <w:b/>
          <w:snapToGrid w:val="0"/>
          <w:color w:val="000000"/>
          <w:sz w:val="20"/>
        </w:rPr>
        <w:t>Auswirkungen auf die Umwelt/das Klima</w:t>
      </w:r>
    </w:p>
    <w:p w14:paraId="6A567DFB" w14:textId="77777777" w:rsidR="008902F5" w:rsidRPr="008902F5" w:rsidRDefault="008902F5" w:rsidP="008902F5">
      <w:pPr>
        <w:spacing w:before="80" w:line="220" w:lineRule="exact"/>
        <w:jc w:val="both"/>
        <w:rPr>
          <w:rFonts w:ascii="Times New Roman" w:eastAsia="Times New Roman" w:hAnsi="Times New Roman" w:cs="Times New Roman"/>
          <w:snapToGrid w:val="0"/>
          <w:color w:val="000000"/>
          <w:sz w:val="20"/>
        </w:rPr>
      </w:pPr>
      <w:r w:rsidRPr="008902F5">
        <w:rPr>
          <w:rFonts w:ascii="Times New Roman" w:eastAsia="Times New Roman" w:hAnsi="Times New Roman" w:cs="Times New Roman"/>
          <w:snapToGrid w:val="0"/>
          <w:color w:val="000000"/>
          <w:sz w:val="20"/>
        </w:rPr>
        <w:t>Die beabsichtigte Regelung hat voraussichtlich folgende Auswirkungen:</w:t>
      </w:r>
    </w:p>
    <w:p w14:paraId="55ACE695" w14:textId="06518925" w:rsidR="005C17E8" w:rsidRDefault="008D24BD" w:rsidP="00D40223">
      <w:pPr>
        <w:pStyle w:val="82ErlUeberschrL"/>
        <w:rPr>
          <w:b w:val="0"/>
          <w:bCs/>
        </w:rPr>
      </w:pPr>
      <w:r w:rsidRPr="008D24BD">
        <w:rPr>
          <w:b w:val="0"/>
          <w:bCs/>
        </w:rPr>
        <w:t xml:space="preserve">Die Festlegung eines PV-Sonderstandortes verbessert die Rahmenbedingungen für die Nutzung der Solarenergie zur Stromerzeugung. Die Produktion erneuerbarer Energie kann weiter gesteigert und die Dekarbonisierung in der Industrie unterstützt werden. Leicht negative Umweltwirkungen ergeben sich in Bezug auf die Inanspruchnahme von Natur oder Landschaft (vgl. auch </w:t>
      </w:r>
      <w:r w:rsidR="001C3938">
        <w:rPr>
          <w:b w:val="0"/>
          <w:bCs/>
        </w:rPr>
        <w:t xml:space="preserve">den </w:t>
      </w:r>
      <w:r w:rsidRPr="008D24BD">
        <w:rPr>
          <w:b w:val="0"/>
          <w:bCs/>
        </w:rPr>
        <w:t>Umweltbericht).</w:t>
      </w:r>
    </w:p>
    <w:p w14:paraId="4690F8A8" w14:textId="77777777" w:rsidR="008D24BD" w:rsidRPr="008D24BD" w:rsidRDefault="008D24BD" w:rsidP="008D24BD">
      <w:pPr>
        <w:pStyle w:val="83ErlText"/>
      </w:pPr>
    </w:p>
    <w:p w14:paraId="3005E1FE" w14:textId="6CBB9354" w:rsidR="008D24BD" w:rsidRPr="008D24BD" w:rsidRDefault="005C17E8" w:rsidP="008D24BD">
      <w:pPr>
        <w:pStyle w:val="82ErlUeberschrL"/>
      </w:pPr>
      <w:r w:rsidRPr="0045526A">
        <w:t>V</w:t>
      </w:r>
      <w:r w:rsidR="00D40223" w:rsidRPr="0045526A">
        <w:t>erhältnis zu den Rechtsvorschriften der Europäischen Union:</w:t>
      </w:r>
    </w:p>
    <w:p w14:paraId="2D1269FC" w14:textId="77777777" w:rsidR="00D40223" w:rsidRPr="0045526A" w:rsidRDefault="002256FC" w:rsidP="00D40223">
      <w:pPr>
        <w:pStyle w:val="83ErlText"/>
      </w:pPr>
      <w:r w:rsidRPr="0045526A">
        <w:t>Die vorgesehenen</w:t>
      </w:r>
      <w:r w:rsidR="00467299" w:rsidRPr="0045526A">
        <w:t xml:space="preserve"> </w:t>
      </w:r>
      <w:r w:rsidRPr="0045526A">
        <w:t>Regelungen fallen nicht in den Anwendungsbereich des Rechts der Europäischen Union.</w:t>
      </w:r>
    </w:p>
    <w:p w14:paraId="3678ADB5" w14:textId="77777777" w:rsidR="00461D03" w:rsidRPr="0045526A" w:rsidRDefault="00461D03" w:rsidP="00D40223">
      <w:pPr>
        <w:pStyle w:val="83ErlText"/>
      </w:pPr>
    </w:p>
    <w:p w14:paraId="4EACC554" w14:textId="77777777" w:rsidR="00D40223" w:rsidRPr="00B254B4" w:rsidRDefault="00D40223" w:rsidP="00D40223">
      <w:pPr>
        <w:pStyle w:val="82ErlUeberschrL"/>
      </w:pPr>
      <w:r w:rsidRPr="0045526A">
        <w:t>Besonderheiten des Normerzeugungsverfahrens:</w:t>
      </w:r>
    </w:p>
    <w:p w14:paraId="551B19C8" w14:textId="77777777" w:rsidR="00D40223" w:rsidRDefault="00D40223" w:rsidP="00D40223">
      <w:pPr>
        <w:pStyle w:val="83ErlText"/>
      </w:pPr>
      <w:r>
        <w:t>Keine.</w:t>
      </w:r>
    </w:p>
    <w:p w14:paraId="0BB8E793" w14:textId="77777777" w:rsidR="00D40223" w:rsidRPr="00FB20B0" w:rsidRDefault="00D40223" w:rsidP="00D40223">
      <w:pPr>
        <w:pStyle w:val="83ErlText"/>
        <w:rPr>
          <w:i/>
        </w:rPr>
      </w:pPr>
    </w:p>
    <w:p w14:paraId="4F98A4AE" w14:textId="77777777" w:rsidR="008436BD" w:rsidRDefault="008436BD" w:rsidP="008436BD">
      <w:pPr>
        <w:pStyle w:val="09Abstand"/>
        <w:rPr>
          <w:snapToGrid/>
        </w:rPr>
        <w:sectPr w:rsidR="008436BD" w:rsidSect="00863CE3">
          <w:headerReference w:type="even" r:id="rId8"/>
          <w:headerReference w:type="default" r:id="rId9"/>
          <w:headerReference w:type="first" r:id="rId10"/>
          <w:pgSz w:w="11901" w:h="16834" w:code="9"/>
          <w:pgMar w:top="1701" w:right="1701" w:bottom="1701" w:left="1701" w:header="567" w:footer="1304" w:gutter="0"/>
          <w:paperSrc w:first="517" w:other="517"/>
          <w:pgNumType w:start="1"/>
          <w:cols w:space="720"/>
          <w:docGrid w:linePitch="299"/>
        </w:sectPr>
      </w:pPr>
    </w:p>
    <w:p w14:paraId="2DF27C7B" w14:textId="77777777" w:rsidR="00D40223" w:rsidRPr="00213FD1" w:rsidRDefault="00D40223" w:rsidP="00D40223">
      <w:pPr>
        <w:pStyle w:val="81ErlUeberschrZ"/>
        <w:rPr>
          <w:snapToGrid/>
        </w:rPr>
      </w:pPr>
      <w:r w:rsidRPr="00213FD1">
        <w:rPr>
          <w:snapToGrid/>
        </w:rPr>
        <w:lastRenderedPageBreak/>
        <w:t>Erläuterungen</w:t>
      </w:r>
    </w:p>
    <w:p w14:paraId="4A9E4948" w14:textId="77777777" w:rsidR="00D40223" w:rsidRPr="009C55B6" w:rsidRDefault="00D40223" w:rsidP="00D40223">
      <w:pPr>
        <w:pStyle w:val="81ErlUeberschrZ"/>
      </w:pPr>
      <w:r>
        <w:t xml:space="preserve">I. </w:t>
      </w:r>
      <w:r w:rsidRPr="009C55B6">
        <w:t xml:space="preserve">Allgemeiner Teil mit </w:t>
      </w:r>
      <w:r w:rsidR="00D6619E">
        <w:t xml:space="preserve">Vereinfachter </w:t>
      </w:r>
      <w:r w:rsidRPr="009C55B6">
        <w:t>Wirkungsorientierter Folgenabschätzung</w:t>
      </w:r>
    </w:p>
    <w:p w14:paraId="2D4D7021" w14:textId="77777777" w:rsidR="003F1E6B" w:rsidRDefault="003F1E6B" w:rsidP="003F1E6B">
      <w:pPr>
        <w:spacing w:before="80" w:line="220" w:lineRule="exact"/>
        <w:jc w:val="both"/>
        <w:rPr>
          <w:rFonts w:ascii="Times New Roman" w:hAnsi="Times New Roman" w:cs="Times New Roman"/>
          <w:sz w:val="20"/>
        </w:rPr>
      </w:pPr>
      <w:r w:rsidRPr="001102B2">
        <w:rPr>
          <w:rFonts w:ascii="Times New Roman" w:eastAsia="Times New Roman" w:hAnsi="Times New Roman" w:cs="Times New Roman"/>
          <w:snapToGrid w:val="0"/>
          <w:color w:val="000000"/>
          <w:sz w:val="20"/>
        </w:rPr>
        <w:t>Beim gegenständlichen Regelungsvorhaben wird eine vereinfachte Wirkungsorientierte Folgenabschätzung gemäß § 7 Abs. 3 VOWO 2017, LGBl. Nr. 152/2016, durchgeführt, da</w:t>
      </w:r>
      <w:r>
        <w:rPr>
          <w:rFonts w:ascii="Times New Roman" w:eastAsia="Times New Roman" w:hAnsi="Times New Roman" w:cs="Times New Roman"/>
          <w:snapToGrid w:val="0"/>
          <w:color w:val="000000"/>
          <w:sz w:val="20"/>
        </w:rPr>
        <w:t xml:space="preserve"> </w:t>
      </w:r>
      <w:r w:rsidRPr="00E006FB">
        <w:rPr>
          <w:rFonts w:ascii="Times New Roman" w:hAnsi="Times New Roman" w:cs="Times New Roman"/>
          <w:sz w:val="20"/>
        </w:rPr>
        <w:t xml:space="preserve">der Verwaltungsaufwand für die Durchführung in voller Tiefe in keinem Verhältnis zu Umfang und Intensität der angestrebten Wirkung des Regelungsvorhabens steht. </w:t>
      </w:r>
    </w:p>
    <w:p w14:paraId="6CAA48FF" w14:textId="0291AC5C" w:rsidR="0012520B" w:rsidRDefault="003F1E6B" w:rsidP="00BC2A59">
      <w:pPr>
        <w:spacing w:before="80" w:line="220" w:lineRule="exact"/>
        <w:jc w:val="both"/>
        <w:rPr>
          <w:rFonts w:ascii="Times New Roman" w:hAnsi="Times New Roman" w:cs="Times New Roman"/>
          <w:sz w:val="20"/>
        </w:rPr>
      </w:pPr>
      <w:r w:rsidRPr="00E006FB">
        <w:rPr>
          <w:rFonts w:ascii="Times New Roman" w:hAnsi="Times New Roman" w:cs="Times New Roman"/>
          <w:sz w:val="20"/>
        </w:rPr>
        <w:t xml:space="preserve">Begründung: </w:t>
      </w:r>
      <w:r w:rsidR="00DE397D">
        <w:rPr>
          <w:rFonts w:ascii="Times New Roman" w:hAnsi="Times New Roman" w:cs="Times New Roman"/>
          <w:sz w:val="20"/>
        </w:rPr>
        <w:t xml:space="preserve">Durch die </w:t>
      </w:r>
      <w:r w:rsidR="003217E0">
        <w:rPr>
          <w:rFonts w:ascii="Times New Roman" w:hAnsi="Times New Roman" w:cs="Times New Roman"/>
          <w:sz w:val="20"/>
        </w:rPr>
        <w:t xml:space="preserve">überörtliche </w:t>
      </w:r>
      <w:r w:rsidR="003217E0" w:rsidRPr="003217E0">
        <w:rPr>
          <w:rFonts w:ascii="Times New Roman" w:hAnsi="Times New Roman" w:cs="Times New Roman"/>
          <w:sz w:val="20"/>
        </w:rPr>
        <w:t xml:space="preserve">Ausweisung einer Fläche als Sonderstandort für eine Photovoltaik-Freiflächenanlage mit einer Flächeninanspruchnahme von mehr als 10 ha </w:t>
      </w:r>
      <w:r w:rsidR="003217E0">
        <w:rPr>
          <w:rFonts w:ascii="Times New Roman" w:hAnsi="Times New Roman" w:cs="Times New Roman"/>
          <w:sz w:val="20"/>
        </w:rPr>
        <w:t xml:space="preserve">reduziert sich </w:t>
      </w:r>
      <w:r w:rsidR="00DE397D">
        <w:rPr>
          <w:rFonts w:ascii="Times New Roman" w:hAnsi="Times New Roman" w:cs="Times New Roman"/>
          <w:sz w:val="20"/>
        </w:rPr>
        <w:t xml:space="preserve">der </w:t>
      </w:r>
      <w:r w:rsidR="007975BE">
        <w:rPr>
          <w:rFonts w:ascii="Times New Roman" w:hAnsi="Times New Roman" w:cs="Times New Roman"/>
          <w:sz w:val="20"/>
        </w:rPr>
        <w:t xml:space="preserve">verfahrensrechtliche </w:t>
      </w:r>
      <w:r w:rsidR="00DE397D">
        <w:rPr>
          <w:rFonts w:ascii="Times New Roman" w:hAnsi="Times New Roman" w:cs="Times New Roman"/>
          <w:sz w:val="20"/>
        </w:rPr>
        <w:t xml:space="preserve">und finanzielle Aufwand </w:t>
      </w:r>
      <w:r w:rsidR="003217E0">
        <w:rPr>
          <w:rFonts w:ascii="Times New Roman" w:hAnsi="Times New Roman" w:cs="Times New Roman"/>
          <w:sz w:val="20"/>
        </w:rPr>
        <w:t>für die Gemeinde</w:t>
      </w:r>
      <w:r w:rsidR="00DE397D">
        <w:rPr>
          <w:rFonts w:ascii="Times New Roman" w:hAnsi="Times New Roman" w:cs="Times New Roman"/>
          <w:sz w:val="20"/>
        </w:rPr>
        <w:t>.</w:t>
      </w:r>
    </w:p>
    <w:p w14:paraId="298DE737" w14:textId="77777777" w:rsidR="0012520B" w:rsidRPr="00BC2A59" w:rsidRDefault="0012520B" w:rsidP="00BC2A59">
      <w:pPr>
        <w:spacing w:before="80" w:line="220" w:lineRule="exact"/>
        <w:jc w:val="both"/>
        <w:rPr>
          <w:rFonts w:ascii="Times New Roman" w:hAnsi="Times New Roman" w:cs="Times New Roman"/>
          <w:sz w:val="20"/>
        </w:rPr>
      </w:pPr>
    </w:p>
    <w:p w14:paraId="2D6B9DA1" w14:textId="5F11585E" w:rsidR="00D40223" w:rsidRPr="00A56785" w:rsidRDefault="00D40223" w:rsidP="00BC2A59">
      <w:pPr>
        <w:pStyle w:val="81ErlUeberschrZ"/>
      </w:pPr>
      <w:proofErr w:type="spellStart"/>
      <w:r>
        <w:t>Vorhabensprofil</w:t>
      </w:r>
      <w:proofErr w:type="spellEnd"/>
    </w:p>
    <w:p w14:paraId="697387E5" w14:textId="0E424F2D" w:rsidR="0077449F" w:rsidRPr="0077449F" w:rsidRDefault="00D40223" w:rsidP="0077449F">
      <w:pPr>
        <w:pStyle w:val="83ErlText"/>
      </w:pPr>
      <w:r w:rsidRPr="00D33F27">
        <w:t>Bezeichnung des Regelungsvorhabens:</w:t>
      </w:r>
      <w:r>
        <w:t xml:space="preserve"> </w:t>
      </w:r>
      <w:r w:rsidR="0077449F" w:rsidRPr="0077449F">
        <w:t>Verordnung der Steiermärkischen Landesregierung</w:t>
      </w:r>
      <w:r w:rsidR="0077449F">
        <w:t>, m</w:t>
      </w:r>
      <w:r w:rsidR="0077449F" w:rsidRPr="0077449F">
        <w:t xml:space="preserve">it der in der </w:t>
      </w:r>
      <w:r w:rsidR="0045526A">
        <w:t>Stadtg</w:t>
      </w:r>
      <w:r w:rsidR="0045526A" w:rsidRPr="0077449F">
        <w:t>emeinde</w:t>
      </w:r>
      <w:r w:rsidR="0045526A">
        <w:t xml:space="preserve"> </w:t>
      </w:r>
      <w:r w:rsidR="00FA2F5C">
        <w:t>Kapfenberg</w:t>
      </w:r>
      <w:r w:rsidR="00464BFB" w:rsidRPr="0077449F">
        <w:t xml:space="preserve"> </w:t>
      </w:r>
      <w:r w:rsidR="0077449F" w:rsidRPr="0077449F">
        <w:t xml:space="preserve">eine Fläche als Sonderstandort für eine Photovoltaik-Freiflächenanlage </w:t>
      </w:r>
      <w:r w:rsidR="00BC2A59">
        <w:t xml:space="preserve">(„Deponie </w:t>
      </w:r>
      <w:proofErr w:type="spellStart"/>
      <w:r w:rsidR="00BC2A59">
        <w:t>Emberg</w:t>
      </w:r>
      <w:proofErr w:type="spellEnd"/>
      <w:r w:rsidR="00BC2A59">
        <w:t xml:space="preserve">“) </w:t>
      </w:r>
      <w:r w:rsidR="0077449F" w:rsidRPr="0077449F">
        <w:t>ausgewiesen wird</w:t>
      </w:r>
      <w:r w:rsidR="00656AFF">
        <w:t>.</w:t>
      </w:r>
    </w:p>
    <w:p w14:paraId="312BA04C" w14:textId="04E53D76" w:rsidR="00D40223" w:rsidRPr="00D33F27" w:rsidRDefault="00D40223" w:rsidP="00D40223">
      <w:pPr>
        <w:pStyle w:val="83ErlText"/>
      </w:pPr>
      <w:r w:rsidRPr="00976204">
        <w:t xml:space="preserve">Einbringende Stelle: </w:t>
      </w:r>
      <w:sdt>
        <w:sdtPr>
          <w:alias w:val="Abteilung bzw. Fachabteilung"/>
          <w:tag w:val="Abteilung bzw. Fachabteilung"/>
          <w:id w:val="1580946387"/>
          <w:placeholder>
            <w:docPart w:val="DB3952F860C840449349FC6C05A19911"/>
          </w:placeholder>
          <w:dropDownList>
            <w:listItem w:value="Wählen Sie ein Element aus."/>
            <w:listItem w:displayText="Abteilung 1 Organisation und Informationstechnik" w:value="Abteilung 1 Organisation und Informationstechnik"/>
            <w:listItem w:displayText="Abteilung 2 Zentrale Dienste" w:value="Abteilung 2 Zentrale Dienste"/>
            <w:listItem w:displayText="Abteilung 3 Verfassung und Inneres" w:value="Abteilung 3 Verfassung und Inneres"/>
            <w:listItem w:displayText="Abteilung 3 Verfassung und Inneres - FA Verfassungsdienst" w:value="Abteilung 3 Verfassung und Inneres - FA Verfassungsdienst"/>
            <w:listItem w:displayText="Abteilung 4 Finanzen" w:value="Abteilung 4 Finanzen"/>
            <w:listItem w:displayText="Abteilung 4 Finanzen - FA Landesbuchhaltung" w:value="Abteilung 4 Finanzen - FA Landesbuchhaltung"/>
            <w:listItem w:displayText="Abteilung 5 Personal" w:value="Abteilung 5 Personal"/>
            <w:listItem w:displayText="Abteilung 6 Bildung und Gesellschaft" w:value="Abteilung 6 Bildung und Gesellschaft"/>
            <w:listItem w:displayText="Abteilung 6 Bildung und Gesellschaft - FA Berufsbildendes Schulwesen" w:value="Abteilung 6 Bildung und Gesellschaft - FA Berufsbildendes Schulwesen"/>
            <w:listItem w:displayText="Abteilung 6 Bildung und Gesellschaft - FA Gesellschaft" w:value="Abteilung 6 Bildung und Gesellschaft - FA Gesellschaft"/>
            <w:listItem w:displayText="Abteilung 7 Gemeinden, Wahlen und ländlicher Wegebau" w:value="Abteilung 7 Gemeinden, Wahlen und ländlicher Wegebau"/>
            <w:listItem w:displayText="Abteilung 8 Gesundheit, Pflege und Wissenschaft" w:value="Abteilung 8 Gesundheit, Pflege und Wissenschaft"/>
            <w:listItem w:displayText="Abteilung 8 Gesundheit, Pflege und Wissenschaft - FA Gesundheit und Pflegemanagement" w:value="Abteilung 8 Gesundheit, Pflege und Wissenschaft - FA Gesundheit und Pflegemanagement"/>
            <w:listItem w:displayText="Abteilung 9 Kultur, Europa, Außenbeziehungen" w:value="Abteilung 9 Kultur, Europa, Außenbeziehungen"/>
            <w:listItem w:displayText="Abteilung 10 Land- und Forstwirtschaft" w:value="Abteilung 10 Land- und Forstwirtschaft"/>
            <w:listItem w:displayText="Abteilung 11 Soziales, Arbeit und Integration" w:value="Abteilung 11 Soziales, Arbeit und Integration"/>
            <w:listItem w:displayText="Abteilung 11 Soziales, Arbeit und Integration - FA Soziales und Arbeit" w:value="Abteilung 11 Soziales, Arbeit und Integration - FA Soziales und Arbeit"/>
            <w:listItem w:displayText="Abteilung 12 Wirtschaft, Tourismus, Sport" w:value="Abteilung 12 Wirtschaft, Tourismus, Sport"/>
            <w:listItem w:displayText="Abteilung 13 Umwelt und Raumordnung" w:value="Abteilung 13 Umwelt und Raumordnung"/>
            <w:listItem w:displayText="Abteilung 14 Wasserwirtschaft, Ressourcen und Nachhaltigkeit" w:value="Abteilung 14 Wasserwirtschaft, Ressourcen und Nachhaltigkeit"/>
            <w:listItem w:displayText="Abteilung 15 Energie, Wohnbau, Technik" w:value="Abteilung 15 Energie, Wohnbau, Technik"/>
            <w:listItem w:displayText="Abteilung 15 Energie, Wohnbau, Technik - FA Energie und Wohnbau" w:value="Abteilung 15 Energie, Wohnbau, Technik - FA Energie und Wohnbau"/>
            <w:listItem w:displayText="Abteilung 16 Verkehr und Landeshochbau" w:value="Abteilung 16 Verkehr und Landeshochbau"/>
            <w:listItem w:displayText="Abteilung 16 Verkehr und Landeshochbau - FA Straßenerhaltungsdienst" w:value="Abteilung 16 Verkehr und Landeshochbau - FA Straßenerhaltungsdienst"/>
            <w:listItem w:displayText="Abteilung 17 Landes- und Regionalentwicklung" w:value="Abteilung 17 Landes- und Regionalentwicklung"/>
            <w:listItem w:displayText="Landesamtsdirektion" w:value="Landesamtsdirektion"/>
            <w:listItem w:displayText="Landesamtsdirektion - FA Katastrophenschutz" w:value="Landesamtsdirektion - FA Katastrophenschutz"/>
          </w:dropDownList>
        </w:sdtPr>
        <w:sdtEndPr/>
        <w:sdtContent>
          <w:r w:rsidR="00C0562E">
            <w:t>Abteilung 13 Umwelt und Raumordnung</w:t>
          </w:r>
        </w:sdtContent>
      </w:sdt>
    </w:p>
    <w:p w14:paraId="71B149D1" w14:textId="796F5A34" w:rsidR="00D40223" w:rsidRPr="0045526A" w:rsidRDefault="00D40223" w:rsidP="00D40223">
      <w:pPr>
        <w:pStyle w:val="83ErlText"/>
      </w:pPr>
      <w:r w:rsidRPr="00D33F27">
        <w:t xml:space="preserve">Laufendes Finanzjahr: </w:t>
      </w:r>
      <w:r w:rsidR="00464BFB" w:rsidRPr="0045526A">
        <w:t>2025</w:t>
      </w:r>
    </w:p>
    <w:p w14:paraId="3969B855" w14:textId="3B7A7539" w:rsidR="00D40223" w:rsidRDefault="00D40223" w:rsidP="00D40223">
      <w:pPr>
        <w:pStyle w:val="83ErlText"/>
      </w:pPr>
      <w:r w:rsidRPr="0045526A">
        <w:t xml:space="preserve">Jahr des Inkrafttretens/Wirksamwerdens: </w:t>
      </w:r>
      <w:r w:rsidR="00464BFB" w:rsidRPr="0045526A">
        <w:t>2025</w:t>
      </w:r>
    </w:p>
    <w:p w14:paraId="27D173D1" w14:textId="77777777" w:rsidR="00D40223" w:rsidRPr="00D33F27" w:rsidRDefault="00D40223" w:rsidP="00D40223">
      <w:pPr>
        <w:pStyle w:val="83ErlText"/>
      </w:pPr>
    </w:p>
    <w:p w14:paraId="2954D1B9" w14:textId="77777777" w:rsidR="00D40223" w:rsidRPr="00F42AFD" w:rsidRDefault="00D40223" w:rsidP="00D40223">
      <w:pPr>
        <w:pStyle w:val="82ErlUeberschrL"/>
      </w:pPr>
      <w:r w:rsidRPr="00F42AFD">
        <w:t>Beitrag zu Wirkungsziel im Landes</w:t>
      </w:r>
      <w:r>
        <w:t>budget</w:t>
      </w:r>
      <w:r w:rsidRPr="00F42AFD">
        <w:t>:</w:t>
      </w:r>
    </w:p>
    <w:p w14:paraId="35FE73E9" w14:textId="77777777" w:rsidR="00D40223" w:rsidRDefault="00D40223" w:rsidP="00D40223">
      <w:pPr>
        <w:pStyle w:val="83ErlText"/>
      </w:pPr>
      <w:r>
        <w:t>Das Vorhaben trägt zu folgendem Wirkungsziel</w:t>
      </w:r>
      <w:r w:rsidRPr="00796A94">
        <w:t xml:space="preserve"> bei</w:t>
      </w:r>
      <w:r w:rsidR="00F6399E">
        <w:t>:</w:t>
      </w:r>
    </w:p>
    <w:p w14:paraId="7DB172FB" w14:textId="24A690AF" w:rsidR="00C0562E" w:rsidRDefault="00C0562E" w:rsidP="00C0562E">
      <w:pPr>
        <w:autoSpaceDE w:val="0"/>
        <w:autoSpaceDN w:val="0"/>
        <w:adjustRightInd w:val="0"/>
        <w:rPr>
          <w:rFonts w:ascii="Times New Roman" w:eastAsiaTheme="minorHAnsi" w:hAnsi="Times New Roman" w:cs="Times New Roman"/>
          <w:sz w:val="20"/>
          <w:lang w:val="de-DE" w:eastAsia="en-US"/>
        </w:rPr>
      </w:pPr>
      <w:r>
        <w:rPr>
          <w:rFonts w:ascii="Times New Roman" w:eastAsiaTheme="minorHAnsi" w:hAnsi="Times New Roman" w:cs="Times New Roman"/>
          <w:sz w:val="20"/>
          <w:lang w:val="de-DE" w:eastAsia="en-US"/>
        </w:rPr>
        <w:t>Bereich Landes</w:t>
      </w:r>
      <w:r w:rsidR="00464BFB">
        <w:rPr>
          <w:rFonts w:ascii="Times New Roman" w:eastAsiaTheme="minorHAnsi" w:hAnsi="Times New Roman" w:cs="Times New Roman"/>
          <w:sz w:val="20"/>
          <w:lang w:val="de-DE" w:eastAsia="en-US"/>
        </w:rPr>
        <w:t xml:space="preserve">rat </w:t>
      </w:r>
      <w:proofErr w:type="spellStart"/>
      <w:r w:rsidR="00464BFB">
        <w:rPr>
          <w:rFonts w:ascii="Times New Roman" w:eastAsiaTheme="minorHAnsi" w:hAnsi="Times New Roman" w:cs="Times New Roman"/>
          <w:sz w:val="20"/>
          <w:lang w:val="de-DE" w:eastAsia="en-US"/>
        </w:rPr>
        <w:t>Amesbauer</w:t>
      </w:r>
      <w:proofErr w:type="spellEnd"/>
      <w:r w:rsidR="00464BFB">
        <w:rPr>
          <w:rFonts w:ascii="Times New Roman" w:eastAsiaTheme="minorHAnsi" w:hAnsi="Times New Roman" w:cs="Times New Roman"/>
          <w:sz w:val="20"/>
          <w:lang w:val="de-DE" w:eastAsia="en-US"/>
        </w:rPr>
        <w:t xml:space="preserve"> </w:t>
      </w:r>
    </w:p>
    <w:p w14:paraId="453A4D87" w14:textId="366E986C" w:rsidR="00BC2A59" w:rsidRPr="00F6399E" w:rsidRDefault="00C0562E" w:rsidP="00F6399E">
      <w:pPr>
        <w:autoSpaceDE w:val="0"/>
        <w:autoSpaceDN w:val="0"/>
        <w:adjustRightInd w:val="0"/>
        <w:rPr>
          <w:rFonts w:ascii="Times New Roman" w:eastAsiaTheme="minorHAnsi" w:hAnsi="Times New Roman" w:cs="Times New Roman"/>
          <w:sz w:val="20"/>
          <w:lang w:val="de-DE" w:eastAsia="en-US"/>
        </w:rPr>
      </w:pPr>
      <w:r>
        <w:rPr>
          <w:rFonts w:ascii="Times New Roman" w:eastAsiaTheme="minorHAnsi" w:hAnsi="Times New Roman" w:cs="Times New Roman"/>
          <w:sz w:val="20"/>
          <w:lang w:val="de-DE" w:eastAsia="en-US"/>
        </w:rPr>
        <w:t xml:space="preserve">Globalbudget Umwelt und Raumordnung: </w:t>
      </w:r>
      <w:r w:rsidRPr="00F6399E">
        <w:rPr>
          <w:rFonts w:ascii="Times New Roman" w:eastAsiaTheme="minorHAnsi" w:hAnsi="Times New Roman" w:cs="Times New Roman"/>
          <w:sz w:val="20"/>
          <w:lang w:val="de-DE" w:eastAsia="en-US"/>
        </w:rPr>
        <w:t>„Umweltrechtliche Verfahren werden effizient und</w:t>
      </w:r>
      <w:r w:rsidR="008B34A3">
        <w:rPr>
          <w:rFonts w:ascii="Times New Roman" w:eastAsiaTheme="minorHAnsi" w:hAnsi="Times New Roman" w:cs="Times New Roman"/>
          <w:sz w:val="20"/>
          <w:lang w:val="de-DE" w:eastAsia="en-US"/>
        </w:rPr>
        <w:t xml:space="preserve"> </w:t>
      </w:r>
      <w:r w:rsidRPr="00F6399E">
        <w:rPr>
          <w:rFonts w:ascii="Times New Roman" w:eastAsiaTheme="minorHAnsi" w:hAnsi="Times New Roman" w:cs="Times New Roman"/>
          <w:sz w:val="20"/>
          <w:lang w:val="de-DE" w:eastAsia="en-US"/>
        </w:rPr>
        <w:t>qualitätsvoll abgewickelt“</w:t>
      </w:r>
    </w:p>
    <w:p w14:paraId="774AF6C7" w14:textId="11EA281B" w:rsidR="00BC2A59" w:rsidRPr="00BC2A59" w:rsidRDefault="00D40223" w:rsidP="00BC2A59">
      <w:pPr>
        <w:pStyle w:val="81ErlUeberschrZ"/>
      </w:pPr>
      <w:r w:rsidRPr="00D93F55">
        <w:t>Problemanalyse</w:t>
      </w:r>
    </w:p>
    <w:p w14:paraId="232C30B4" w14:textId="7155331E" w:rsidR="00BC2A59" w:rsidRPr="00BC2A59" w:rsidRDefault="00D40223" w:rsidP="00BC2A59">
      <w:pPr>
        <w:pStyle w:val="82ErlUeberschrL"/>
      </w:pPr>
      <w:r w:rsidRPr="00FB20B0">
        <w:t>Anlass und Zweck, Problemdefinition:</w:t>
      </w:r>
    </w:p>
    <w:p w14:paraId="7FEA1892" w14:textId="0EEB287C" w:rsidR="003F1E6B" w:rsidRDefault="003217E0" w:rsidP="003F1E6B">
      <w:pPr>
        <w:pStyle w:val="83ErlText"/>
      </w:pPr>
      <w:r>
        <w:t>Mit d</w:t>
      </w:r>
      <w:r w:rsidR="00BC2A59">
        <w:t>e</w:t>
      </w:r>
      <w:r>
        <w:t xml:space="preserve">r Verordnungsermächtigung in § 13a Abs. 3 </w:t>
      </w:r>
      <w:proofErr w:type="spellStart"/>
      <w:r>
        <w:t>StROG</w:t>
      </w:r>
      <w:proofErr w:type="spellEnd"/>
      <w:r>
        <w:t>, die mit der Novelle LGBl.</w:t>
      </w:r>
      <w:r w:rsidR="0026371F">
        <w:t xml:space="preserve"> </w:t>
      </w:r>
      <w:r>
        <w:t>Nr. 45/2022, eingefügt wurde, wurde die Möglichkeit eröffnet, Flächen für Solar- und Photovoltaik-Freiflächenanlagen sowie für Energieprojekte mit einer Flächeninanspruchnahme von mehr als 10 ha auszuweisen.</w:t>
      </w:r>
      <w:r w:rsidR="00334608">
        <w:t xml:space="preserve"> </w:t>
      </w:r>
    </w:p>
    <w:p w14:paraId="5365305C" w14:textId="3AA7254F" w:rsidR="00334608" w:rsidRDefault="00334608" w:rsidP="003C116D">
      <w:pPr>
        <w:pStyle w:val="83ErlText"/>
      </w:pPr>
      <w:r>
        <w:t xml:space="preserve">Die Erreichung des </w:t>
      </w:r>
      <w:r w:rsidR="001B51DC">
        <w:t xml:space="preserve">(nationalen) </w:t>
      </w:r>
      <w:r>
        <w:t>Zieles einer</w:t>
      </w:r>
      <w:r w:rsidR="003F1E6B">
        <w:t xml:space="preserve"> bilanziell 100-prozentigen heimischen Stromversorgung aus erneuerbaren Energiequellen bis 2030 </w:t>
      </w:r>
      <w:r>
        <w:t>kann durch die Ausschöpfung</w:t>
      </w:r>
      <w:r w:rsidR="003F1E6B">
        <w:t xml:space="preserve"> </w:t>
      </w:r>
      <w:r>
        <w:t>der Energieerzeugungspotentiale</w:t>
      </w:r>
      <w:r w:rsidR="003C116D">
        <w:t xml:space="preserve"> </w:t>
      </w:r>
      <w:r>
        <w:t xml:space="preserve">bei energieintensiven Industriebetrieben maßgeblich unterstützt werden. </w:t>
      </w:r>
      <w:r w:rsidR="003C116D">
        <w:t>Aufgrund der</w:t>
      </w:r>
      <w:r w:rsidR="003F1E6B">
        <w:t xml:space="preserve"> </w:t>
      </w:r>
      <w:r w:rsidR="001B51DC">
        <w:t>bestehenden regionalen (Netz-)</w:t>
      </w:r>
      <w:r w:rsidR="003C116D" w:rsidRPr="003C116D">
        <w:t xml:space="preserve">Engpässe </w:t>
      </w:r>
      <w:r w:rsidR="001B51DC">
        <w:t xml:space="preserve">im Übertragungsnetz </w:t>
      </w:r>
      <w:r w:rsidR="003C116D">
        <w:t xml:space="preserve">sind </w:t>
      </w:r>
      <w:r w:rsidR="001B51DC">
        <w:t xml:space="preserve">Erzeugungsanlagen im Umfeld energieintensiver Industriebetriebe, welche den </w:t>
      </w:r>
      <w:r w:rsidR="001B51DC" w:rsidRPr="003C116D">
        <w:t xml:space="preserve">regional erzeugten Strom aus Solarenergie </w:t>
      </w:r>
      <w:r w:rsidR="001B51DC">
        <w:t>unmittelbar verwerten können,</w:t>
      </w:r>
      <w:r w:rsidR="003C116D">
        <w:t xml:space="preserve"> ein wichtiger Beitrag zur Erhöhung des </w:t>
      </w:r>
      <w:r w:rsidR="003C116D" w:rsidRPr="003C116D">
        <w:t>Anteiles der Stromerzeugung aus erneuerbaren Energieträgern</w:t>
      </w:r>
      <w:r w:rsidR="0045526A">
        <w:t xml:space="preserve">. Dadurch werden </w:t>
      </w:r>
      <w:r w:rsidR="001B51DC">
        <w:t>bestehende Infrastrukturen (geringe Netzbelastung)</w:t>
      </w:r>
      <w:r w:rsidR="0045526A">
        <w:t xml:space="preserve"> </w:t>
      </w:r>
      <w:r w:rsidR="00283C59">
        <w:t xml:space="preserve">auch </w:t>
      </w:r>
      <w:r w:rsidR="0045526A">
        <w:t>effizient genutzt.</w:t>
      </w:r>
      <w:r w:rsidR="001B51DC">
        <w:t xml:space="preserve"> Weiters wird </w:t>
      </w:r>
      <w:r w:rsidR="00D836D4">
        <w:t xml:space="preserve">durch eine Flächen- und Standortsicherung für den </w:t>
      </w:r>
      <w:r w:rsidR="00D34EF6">
        <w:t>Ausbau erneuerbarer Energieerzeugungsanlagen</w:t>
      </w:r>
      <w:r w:rsidR="001B51DC">
        <w:t xml:space="preserve"> die Transformation des Energiesystem</w:t>
      </w:r>
      <w:r w:rsidR="00D34EF6">
        <w:t>s</w:t>
      </w:r>
      <w:r w:rsidR="001B51DC">
        <w:t xml:space="preserve"> im industriellen Sektor unter</w:t>
      </w:r>
      <w:r w:rsidR="00D836D4">
        <w:t xml:space="preserve">stützt und damit </w:t>
      </w:r>
      <w:r w:rsidR="001B51DC">
        <w:t xml:space="preserve">die </w:t>
      </w:r>
      <w:r w:rsidR="00D836D4">
        <w:t>regionalwirtschaftlich</w:t>
      </w:r>
      <w:r w:rsidR="00D34EF6">
        <w:t>e</w:t>
      </w:r>
      <w:r w:rsidR="001B51DC">
        <w:t xml:space="preserve"> Wett</w:t>
      </w:r>
      <w:r w:rsidR="00D836D4">
        <w:t>bewerbsfähigkeit</w:t>
      </w:r>
      <w:r w:rsidR="001B51DC">
        <w:t xml:space="preserve"> </w:t>
      </w:r>
      <w:r w:rsidR="00D836D4">
        <w:t xml:space="preserve">und Standortattraktivität erhöht. </w:t>
      </w:r>
    </w:p>
    <w:p w14:paraId="16FAEA73" w14:textId="77777777" w:rsidR="003C116D" w:rsidRDefault="003C116D" w:rsidP="003C116D">
      <w:pPr>
        <w:pStyle w:val="83ErlText"/>
      </w:pPr>
    </w:p>
    <w:p w14:paraId="0B034928" w14:textId="186770F5" w:rsidR="00D40223" w:rsidRPr="00FB20B0" w:rsidRDefault="00D40223" w:rsidP="00D40223">
      <w:pPr>
        <w:pStyle w:val="82ErlUeberschrL"/>
      </w:pPr>
      <w:r w:rsidRPr="00FB20B0">
        <w:t>Nullszenario und allfällige Alternativen:</w:t>
      </w:r>
    </w:p>
    <w:p w14:paraId="61886FD7" w14:textId="6B2B2E19" w:rsidR="00423A1C" w:rsidRDefault="00334608" w:rsidP="00F46FA3">
      <w:pPr>
        <w:pStyle w:val="83ErlText"/>
      </w:pPr>
      <w:r>
        <w:t>Die überörtliche Widmungsfestlegung dient der Verfahrensbeschleunigung und Entlastung der Gemeinden.</w:t>
      </w:r>
      <w:r w:rsidR="00423A1C">
        <w:t xml:space="preserve"> Die Alternative von ausschließlich auf </w:t>
      </w:r>
      <w:r w:rsidR="003C116D">
        <w:t>örtlicher Ebene durchzuführenden</w:t>
      </w:r>
      <w:r w:rsidR="00423A1C">
        <w:t xml:space="preserve"> </w:t>
      </w:r>
      <w:r w:rsidR="00BA27E9">
        <w:t>Raumordnungs</w:t>
      </w:r>
      <w:r w:rsidR="00423A1C">
        <w:t>verfahren erschwert eine rasche Errichtung von P</w:t>
      </w:r>
      <w:r w:rsidR="00F35E9B">
        <w:t>hotovoltaik</w:t>
      </w:r>
      <w:r w:rsidR="003C116D">
        <w:t>-Freiflächena</w:t>
      </w:r>
      <w:r w:rsidR="00423A1C">
        <w:t>nlagen und bietet keine Gewährleistung der Zielerreichung bis 2030.</w:t>
      </w:r>
    </w:p>
    <w:p w14:paraId="3F8C671B" w14:textId="77777777" w:rsidR="00D40223" w:rsidRPr="00190285" w:rsidRDefault="00D40223" w:rsidP="00D40223">
      <w:pPr>
        <w:pStyle w:val="81ErlUeberschrZ"/>
      </w:pPr>
      <w:r w:rsidRPr="00190285">
        <w:lastRenderedPageBreak/>
        <w:t>Ziele</w:t>
      </w:r>
    </w:p>
    <w:p w14:paraId="7F7EB132" w14:textId="7F11DC1C" w:rsidR="009A5055" w:rsidRPr="009A5055" w:rsidRDefault="009A5055" w:rsidP="009A5055">
      <w:pPr>
        <w:pStyle w:val="83ErlText"/>
        <w:rPr>
          <w:b/>
        </w:rPr>
      </w:pPr>
      <w:bookmarkStart w:id="0" w:name="_Hlk198737778"/>
      <w:r w:rsidRPr="009A5055">
        <w:rPr>
          <w:b/>
        </w:rPr>
        <w:t xml:space="preserve">Erhöhung des Anteiles der Stromerzeugung aus erneuerbaren Energieträgern durch die Festlegung einer Fläche als Sonderstandort für eine Photovoltaik-Freiflächenanlage </w:t>
      </w:r>
      <w:r w:rsidR="00BC2A59" w:rsidRPr="00BC2A59">
        <w:rPr>
          <w:b/>
        </w:rPr>
        <w:t>mit einer Flächeninanspruchnahme von mehr</w:t>
      </w:r>
      <w:r w:rsidR="0012520B">
        <w:rPr>
          <w:b/>
        </w:rPr>
        <w:t xml:space="preserve"> </w:t>
      </w:r>
      <w:r w:rsidR="00BC2A59" w:rsidRPr="00BC2A59">
        <w:rPr>
          <w:b/>
        </w:rPr>
        <w:t>als 10 ha</w:t>
      </w:r>
    </w:p>
    <w:bookmarkEnd w:id="0"/>
    <w:p w14:paraId="0BCCC99F" w14:textId="77777777" w:rsidR="003F1E6B" w:rsidRDefault="003F1E6B" w:rsidP="003F1E6B">
      <w:pPr>
        <w:pStyle w:val="83ErlText"/>
      </w:pPr>
      <w:r>
        <w:t>Beschreibung des Ziels:</w:t>
      </w:r>
    </w:p>
    <w:p w14:paraId="4A5F9082" w14:textId="5369F5E0" w:rsidR="003F1E6B" w:rsidRPr="001102B2" w:rsidRDefault="00452C7F" w:rsidP="003F1E6B">
      <w:pPr>
        <w:pStyle w:val="83ErlText"/>
      </w:pPr>
      <w:bookmarkStart w:id="1" w:name="_Hlk198737787"/>
      <w:r>
        <w:t xml:space="preserve">Auf Grundlage </w:t>
      </w:r>
      <w:r w:rsidR="00381CBE">
        <w:t xml:space="preserve">der Zielsetzungen </w:t>
      </w:r>
      <w:r>
        <w:t>des Erneuerbare-Ausbau-Gesetzes (EAG)</w:t>
      </w:r>
      <w:r w:rsidR="00381CBE">
        <w:t xml:space="preserve"> ist </w:t>
      </w:r>
      <w:r w:rsidR="00381CBE" w:rsidRPr="00381CBE">
        <w:t>ausgehend von der Produktion im Jahr 2020 die jährliche Stromerzeugung aus erneuerbaren Quellen bis zum Jahr 2030 mengenwirksam um 27 TWh zu steigern. Davon sollen 11 TWh auf Photovoltaik entfallen. </w:t>
      </w:r>
      <w:r w:rsidR="00381CBE">
        <w:t>Für die Steiermark ergibt sich demnach der Bedarf an einer Stromerzeugung durch Photovoltaik-Anl</w:t>
      </w:r>
      <w:r w:rsidR="00F35E9B">
        <w:t xml:space="preserve">agen im Ausmaß von 2,15 TWh. Unter der Annahme, dass etwa 60 </w:t>
      </w:r>
      <w:r w:rsidR="00F35E9B" w:rsidRPr="00D46A55">
        <w:t>% davon durch Photovoltaik-Freiflächenanlagen erreicht werden müssen, ergibt sich ein Gesamtflächenbedarf von ca. 2.200 bis 2</w:t>
      </w:r>
      <w:r w:rsidR="0045526A">
        <w:t>.</w:t>
      </w:r>
      <w:r w:rsidR="00F35E9B" w:rsidRPr="00D46A55">
        <w:t xml:space="preserve">400 ha. Durch die Festlegung </w:t>
      </w:r>
      <w:r w:rsidR="009A5055">
        <w:t xml:space="preserve">einer </w:t>
      </w:r>
      <w:r w:rsidR="009A5055" w:rsidRPr="009A5055">
        <w:t xml:space="preserve">Fläche als Sonderstandort für eine Photovoltaik-Freiflächenanlage </w:t>
      </w:r>
      <w:r w:rsidR="00F35E9B" w:rsidRPr="00D46A55">
        <w:t xml:space="preserve">soll ein </w:t>
      </w:r>
      <w:r w:rsidR="009A5055">
        <w:t>weiterer</w:t>
      </w:r>
      <w:r w:rsidR="00F35E9B" w:rsidRPr="00D46A55">
        <w:t xml:space="preserve"> Schritt zur Umsetzung dieses Zieles gesetzt werden</w:t>
      </w:r>
      <w:bookmarkEnd w:id="1"/>
      <w:r w:rsidR="00F35E9B" w:rsidRPr="00D46A55">
        <w:t>.</w:t>
      </w:r>
    </w:p>
    <w:p w14:paraId="53554572" w14:textId="77777777" w:rsidR="00F35E9B" w:rsidRDefault="00F35E9B" w:rsidP="003F1E6B">
      <w:pPr>
        <w:pStyle w:val="83ErlText"/>
        <w:rPr>
          <w:b/>
        </w:rPr>
      </w:pPr>
    </w:p>
    <w:p w14:paraId="4F37AA76" w14:textId="14F1B003" w:rsidR="003F1E6B" w:rsidRPr="001102B2" w:rsidRDefault="003F1E6B" w:rsidP="003F1E6B">
      <w:pPr>
        <w:pStyle w:val="83ErlText"/>
        <w:rPr>
          <w:b/>
          <w:i/>
        </w:rPr>
      </w:pPr>
      <w:r w:rsidRPr="001102B2">
        <w:rPr>
          <w:b/>
        </w:rPr>
        <w:t xml:space="preserve">Erreichen der </w:t>
      </w:r>
      <w:r w:rsidR="00CC6646">
        <w:rPr>
          <w:b/>
        </w:rPr>
        <w:t xml:space="preserve">europäischen und nationalen </w:t>
      </w:r>
      <w:r w:rsidRPr="001102B2">
        <w:rPr>
          <w:b/>
        </w:rPr>
        <w:t xml:space="preserve">Klimaschutzziele – Klima- und Energiestrategie </w:t>
      </w:r>
      <w:r w:rsidR="00341394">
        <w:rPr>
          <w:b/>
        </w:rPr>
        <w:t xml:space="preserve">Steiermark </w:t>
      </w:r>
      <w:r w:rsidRPr="001102B2">
        <w:rPr>
          <w:b/>
        </w:rPr>
        <w:t>2030</w:t>
      </w:r>
      <w:r w:rsidR="00341394">
        <w:rPr>
          <w:b/>
        </w:rPr>
        <w:t xml:space="preserve"> plus</w:t>
      </w:r>
    </w:p>
    <w:p w14:paraId="2593458A" w14:textId="1A18AC98" w:rsidR="003F1E6B" w:rsidRPr="001102B2" w:rsidRDefault="003F1E6B" w:rsidP="003F1E6B">
      <w:pPr>
        <w:pStyle w:val="83ErlText"/>
      </w:pPr>
      <w:r w:rsidRPr="001102B2">
        <w:t>Beschreibung des Ziels:</w:t>
      </w:r>
    </w:p>
    <w:p w14:paraId="1DDF7C5A" w14:textId="10710A16" w:rsidR="003F1E6B" w:rsidRDefault="003F1E6B" w:rsidP="003F1E6B">
      <w:pPr>
        <w:pStyle w:val="83ErlText"/>
      </w:pPr>
      <w:r>
        <w:t xml:space="preserve">Wesentliche </w:t>
      </w:r>
      <w:r w:rsidR="00CC6646">
        <w:t xml:space="preserve">europäische </w:t>
      </w:r>
      <w:r>
        <w:t>Zielsetzungen sind:</w:t>
      </w:r>
    </w:p>
    <w:p w14:paraId="21B24B89" w14:textId="77777777" w:rsidR="003F1E6B" w:rsidRDefault="003F1E6B" w:rsidP="003F1E6B">
      <w:pPr>
        <w:pStyle w:val="83ErlText"/>
        <w:numPr>
          <w:ilvl w:val="0"/>
          <w:numId w:val="7"/>
        </w:numPr>
      </w:pPr>
      <w:r>
        <w:t>das Pariser Klimaschutzabkommen 2015</w:t>
      </w:r>
    </w:p>
    <w:p w14:paraId="50087B25" w14:textId="77777777" w:rsidR="003F1E6B" w:rsidRDefault="003F1E6B" w:rsidP="003F1E6B">
      <w:pPr>
        <w:pStyle w:val="83ErlText"/>
        <w:numPr>
          <w:ilvl w:val="0"/>
          <w:numId w:val="7"/>
        </w:numPr>
      </w:pPr>
      <w:r>
        <w:t>das EU-Klimagesetz mit einer Festlegung des Anteils an erneuerbarer Energie von 40 % bis 2050</w:t>
      </w:r>
    </w:p>
    <w:p w14:paraId="70691301" w14:textId="77777777" w:rsidR="003F1E6B" w:rsidRDefault="003F1E6B" w:rsidP="003F1E6B">
      <w:pPr>
        <w:pStyle w:val="83ErlText"/>
        <w:numPr>
          <w:ilvl w:val="0"/>
          <w:numId w:val="7"/>
        </w:numPr>
      </w:pPr>
      <w:r>
        <w:t xml:space="preserve">das Paket „Fit </w:t>
      </w:r>
      <w:proofErr w:type="spellStart"/>
      <w:r>
        <w:t>for</w:t>
      </w:r>
      <w:proofErr w:type="spellEnd"/>
      <w:r>
        <w:t xml:space="preserve"> 55“</w:t>
      </w:r>
    </w:p>
    <w:p w14:paraId="0A0B0208" w14:textId="102AB497" w:rsidR="003F1E6B" w:rsidRDefault="003F1E6B" w:rsidP="003F1E6B">
      <w:pPr>
        <w:pStyle w:val="83ErlText"/>
        <w:numPr>
          <w:ilvl w:val="0"/>
          <w:numId w:val="7"/>
        </w:numPr>
      </w:pPr>
      <w:r>
        <w:t>Klimaneutralität bis 2050</w:t>
      </w:r>
    </w:p>
    <w:p w14:paraId="3C284BA7" w14:textId="62155FFF" w:rsidR="00CC6646" w:rsidRDefault="00CC6646" w:rsidP="00CC6646">
      <w:pPr>
        <w:pStyle w:val="83ErlText"/>
      </w:pPr>
      <w:r>
        <w:t>Wesentliche nationale Zielsetzungen sind:</w:t>
      </w:r>
    </w:p>
    <w:p w14:paraId="15AC7144" w14:textId="5CEEC37A" w:rsidR="00D34EF6" w:rsidRDefault="00D34EF6" w:rsidP="00D34EF6">
      <w:pPr>
        <w:pStyle w:val="83ErlText"/>
        <w:numPr>
          <w:ilvl w:val="0"/>
          <w:numId w:val="7"/>
        </w:numPr>
      </w:pPr>
      <w:r>
        <w:t xml:space="preserve">die </w:t>
      </w:r>
      <w:r w:rsidR="00246B83">
        <w:t>#mission 2030 (2030 100% Strom bilanziell aus erneuerbarer Energie)</w:t>
      </w:r>
    </w:p>
    <w:p w14:paraId="515EC7EA" w14:textId="394F26A2" w:rsidR="00CC6646" w:rsidRDefault="001B51DC" w:rsidP="003F1E6B">
      <w:pPr>
        <w:pStyle w:val="83ErlText"/>
        <w:numPr>
          <w:ilvl w:val="0"/>
          <w:numId w:val="7"/>
        </w:numPr>
      </w:pPr>
      <w:r>
        <w:t xml:space="preserve">das </w:t>
      </w:r>
      <w:r w:rsidRPr="001B51DC">
        <w:t>Erneuerbare-Ausbau-Gesetz (EAG)</w:t>
      </w:r>
    </w:p>
    <w:p w14:paraId="0C250327" w14:textId="34414374" w:rsidR="00D34EF6" w:rsidRPr="00D34EF6" w:rsidRDefault="00D34EF6" w:rsidP="00D34EF6">
      <w:pPr>
        <w:pStyle w:val="83ErlText"/>
        <w:numPr>
          <w:ilvl w:val="0"/>
          <w:numId w:val="7"/>
        </w:numPr>
      </w:pPr>
      <w:r w:rsidRPr="00D34EF6">
        <w:t>Klimaneutralität bis 20</w:t>
      </w:r>
      <w:r w:rsidR="00656AFF">
        <w:t>4</w:t>
      </w:r>
      <w:r w:rsidRPr="00D34EF6">
        <w:t>0</w:t>
      </w:r>
    </w:p>
    <w:p w14:paraId="63599956" w14:textId="44E02662" w:rsidR="003F1E6B" w:rsidRPr="00100368" w:rsidRDefault="003F1E6B" w:rsidP="003F1E6B">
      <w:pPr>
        <w:pStyle w:val="83ErlText"/>
      </w:pPr>
      <w:r>
        <w:t xml:space="preserve">In der Klima- und Energiestrategie </w:t>
      </w:r>
      <w:r w:rsidRPr="000C6C14">
        <w:t>Steiermark 2030</w:t>
      </w:r>
      <w:r w:rsidR="00341394" w:rsidRPr="000C6C14">
        <w:t xml:space="preserve"> plus</w:t>
      </w:r>
      <w:r w:rsidRPr="000C6C14">
        <w:t xml:space="preserve"> (KESS</w:t>
      </w:r>
      <w:r w:rsidR="00341394" w:rsidRPr="000C6C14">
        <w:t xml:space="preserve"> 2030 plus</w:t>
      </w:r>
      <w:r w:rsidRPr="000C6C14">
        <w:t>) ist eine Erhöhung des Anteiles an erneuerbarer Energi</w:t>
      </w:r>
      <w:r w:rsidR="00341394" w:rsidRPr="000C6C14">
        <w:t>e (gesamt)</w:t>
      </w:r>
      <w:r w:rsidR="00283C59">
        <w:t xml:space="preserve"> </w:t>
      </w:r>
      <w:r w:rsidRPr="000C6C14">
        <w:t xml:space="preserve">bis 2030 auf </w:t>
      </w:r>
      <w:r w:rsidR="00341394" w:rsidRPr="000C6C14">
        <w:t>55</w:t>
      </w:r>
      <w:r w:rsidRPr="000C6C14">
        <w:t xml:space="preserve"> % beschlossen worden.</w:t>
      </w:r>
      <w:r w:rsidR="00341394" w:rsidRPr="000C6C14">
        <w:t xml:space="preserve"> Der Anteil an erneuerbarem Strom ist</w:t>
      </w:r>
      <w:r w:rsidR="00D0778E" w:rsidRPr="000C6C14">
        <w:t xml:space="preserve"> in der Steiermark</w:t>
      </w:r>
      <w:r w:rsidR="00341394" w:rsidRPr="000C6C14">
        <w:t xml:space="preserve"> bis 2030 auf 65</w:t>
      </w:r>
      <w:r w:rsidR="00E55D87" w:rsidRPr="000C6C14">
        <w:t xml:space="preserve"> </w:t>
      </w:r>
      <w:r w:rsidR="00341394" w:rsidRPr="000C6C14">
        <w:t>% zu steigern.</w:t>
      </w:r>
      <w:r w:rsidR="00341394">
        <w:t xml:space="preserve"> </w:t>
      </w:r>
    </w:p>
    <w:p w14:paraId="7F5C6D6D" w14:textId="77777777" w:rsidR="003F1E6B" w:rsidRPr="00F46FA3" w:rsidRDefault="003F1E6B" w:rsidP="003F1E6B">
      <w:pPr>
        <w:pStyle w:val="81ErlUeberschrZ"/>
      </w:pPr>
      <w:r w:rsidRPr="00190285">
        <w:t>Maßnahmen</w:t>
      </w:r>
    </w:p>
    <w:p w14:paraId="2696CBF1" w14:textId="19B84E81" w:rsidR="00443809" w:rsidRDefault="003F1E6B" w:rsidP="003F1E6B">
      <w:pPr>
        <w:pStyle w:val="83ErlText"/>
        <w:rPr>
          <w:b/>
        </w:rPr>
      </w:pPr>
      <w:r w:rsidRPr="00695D51">
        <w:rPr>
          <w:b/>
        </w:rPr>
        <w:t xml:space="preserve">Nutzung des Solarkraftpotenzials durch Flächen- und Standortsicherung in Form der </w:t>
      </w:r>
      <w:r w:rsidR="00443809">
        <w:rPr>
          <w:b/>
        </w:rPr>
        <w:t xml:space="preserve">Ausweisung einer </w:t>
      </w:r>
      <w:r w:rsidR="00443809" w:rsidRPr="00443809">
        <w:rPr>
          <w:b/>
        </w:rPr>
        <w:t>Fläche als Sonderstandort für eine Photovoltaik-Freiflächenanlage</w:t>
      </w:r>
      <w:r w:rsidR="00464BFB">
        <w:rPr>
          <w:b/>
        </w:rPr>
        <w:t>.</w:t>
      </w:r>
    </w:p>
    <w:p w14:paraId="27A46405" w14:textId="1B4E1AC2" w:rsidR="003F1E6B" w:rsidRDefault="003F1E6B" w:rsidP="003F1E6B">
      <w:pPr>
        <w:pStyle w:val="83ErlText"/>
      </w:pPr>
      <w:r w:rsidRPr="00695D51">
        <w:t>Beschreibung der Maßnahme:</w:t>
      </w:r>
    </w:p>
    <w:p w14:paraId="1E6540CC" w14:textId="6FEDE9C7" w:rsidR="001B51DC" w:rsidRPr="00695D51" w:rsidRDefault="00687B12" w:rsidP="003F1E6B">
      <w:pPr>
        <w:pStyle w:val="83ErlText"/>
      </w:pPr>
      <w:r>
        <w:t xml:space="preserve">Es werden in der </w:t>
      </w:r>
      <w:r w:rsidR="000C6C14">
        <w:t>Stadtg</w:t>
      </w:r>
      <w:r>
        <w:t xml:space="preserve">emeinde </w:t>
      </w:r>
      <w:r w:rsidR="00FA2F5C">
        <w:t>Kapfenberg</w:t>
      </w:r>
      <w:r>
        <w:t xml:space="preserve"> Flächen</w:t>
      </w:r>
      <w:r w:rsidR="00CB0E15">
        <w:t xml:space="preserve"> festgelegt</w:t>
      </w:r>
      <w:r w:rsidR="000C6C14">
        <w:t>,</w:t>
      </w:r>
      <w:r>
        <w:t xml:space="preserve"> auf welchen die Errichtung einer </w:t>
      </w:r>
      <w:r w:rsidRPr="00687B12">
        <w:t>Photovoltaik-Freiflächenanlage</w:t>
      </w:r>
      <w:r>
        <w:t xml:space="preserve"> raumordnungsrechtlich zulässig ist</w:t>
      </w:r>
      <w:r w:rsidR="000C6C14">
        <w:t>,</w:t>
      </w:r>
      <w:r>
        <w:t xml:space="preserve"> und </w:t>
      </w:r>
      <w:proofErr w:type="spellStart"/>
      <w:r>
        <w:t>planlich</w:t>
      </w:r>
      <w:proofErr w:type="spellEnd"/>
      <w:r>
        <w:t xml:space="preserve"> im Maßstab 1:</w:t>
      </w:r>
      <w:r w:rsidR="00FA2F5C">
        <w:t>5</w:t>
      </w:r>
      <w:r>
        <w:t xml:space="preserve">.000 abgegrenzt (Anlage 1). </w:t>
      </w:r>
    </w:p>
    <w:p w14:paraId="0538D64F" w14:textId="615D584F" w:rsidR="00443809" w:rsidRPr="00246B83" w:rsidRDefault="001B51DC" w:rsidP="00326FC1">
      <w:pPr>
        <w:pStyle w:val="81ErlUeberschrZ"/>
        <w:jc w:val="left"/>
        <w:rPr>
          <w:sz w:val="20"/>
          <w:szCs w:val="18"/>
        </w:rPr>
      </w:pPr>
      <w:r w:rsidRPr="00246B83">
        <w:rPr>
          <w:sz w:val="20"/>
          <w:szCs w:val="18"/>
        </w:rPr>
        <w:t xml:space="preserve">Festlegung von Maßnahmen zur Erhaltung und Verbesserung der ökologischen Funktionen und zur standortgerechten Einbindung </w:t>
      </w:r>
      <w:r w:rsidR="00246B83">
        <w:rPr>
          <w:sz w:val="20"/>
          <w:szCs w:val="18"/>
        </w:rPr>
        <w:t>der</w:t>
      </w:r>
      <w:r w:rsidR="00246B83" w:rsidRPr="00246B83">
        <w:rPr>
          <w:sz w:val="20"/>
          <w:szCs w:val="18"/>
        </w:rPr>
        <w:t xml:space="preserve"> Photovoltaik-Freiflächenanlage </w:t>
      </w:r>
      <w:r w:rsidRPr="00246B83">
        <w:rPr>
          <w:sz w:val="20"/>
          <w:szCs w:val="18"/>
        </w:rPr>
        <w:t xml:space="preserve">in den </w:t>
      </w:r>
      <w:r w:rsidR="00687B12">
        <w:rPr>
          <w:sz w:val="20"/>
          <w:szCs w:val="18"/>
        </w:rPr>
        <w:t xml:space="preserve">Natur- und </w:t>
      </w:r>
      <w:r w:rsidRPr="00246B83">
        <w:rPr>
          <w:sz w:val="20"/>
          <w:szCs w:val="18"/>
        </w:rPr>
        <w:t>Landschaftsraum.</w:t>
      </w:r>
    </w:p>
    <w:p w14:paraId="7516685A" w14:textId="77777777" w:rsidR="001B51DC" w:rsidRPr="00695D51" w:rsidRDefault="001B51DC" w:rsidP="001B51DC">
      <w:pPr>
        <w:pStyle w:val="83ErlText"/>
      </w:pPr>
      <w:r w:rsidRPr="00695D51">
        <w:t>Beschreibung der Maßnahme:</w:t>
      </w:r>
    </w:p>
    <w:p w14:paraId="264762F7" w14:textId="7ADDE6DB" w:rsidR="001B51DC" w:rsidRDefault="00246B83" w:rsidP="001B51DC">
      <w:pPr>
        <w:pStyle w:val="83ErlText"/>
      </w:pPr>
      <w:r>
        <w:t>Es werden Maßnahmen zur Minderung und zum Ausgleich negativer Umwel</w:t>
      </w:r>
      <w:r w:rsidR="00687B12">
        <w:t>t</w:t>
      </w:r>
      <w:r>
        <w:t>auswirkungen festgelegt, welche im Zuge der weiteren Genehmigungsverf</w:t>
      </w:r>
      <w:r w:rsidR="00687B12">
        <w:t>ahren</w:t>
      </w:r>
      <w:r>
        <w:t xml:space="preserve"> zu </w:t>
      </w:r>
      <w:r w:rsidR="00687B12">
        <w:t>beachten</w:t>
      </w:r>
      <w:r>
        <w:t xml:space="preserve"> und bei Projektumsetzung zu </w:t>
      </w:r>
      <w:r w:rsidR="00687B12">
        <w:t>realisieren</w:t>
      </w:r>
      <w:r>
        <w:t xml:space="preserve"> sind. </w:t>
      </w:r>
      <w:r w:rsidR="00687B12">
        <w:t>Diese Gestaltungsgrundsätze und -</w:t>
      </w:r>
      <w:proofErr w:type="spellStart"/>
      <w:r w:rsidR="00687B12">
        <w:t>maßnahmen</w:t>
      </w:r>
      <w:proofErr w:type="spellEnd"/>
      <w:r w:rsidR="00687B12">
        <w:t xml:space="preserve"> haben den Erhalt </w:t>
      </w:r>
      <w:r w:rsidR="00687B12" w:rsidRPr="00687B12">
        <w:t xml:space="preserve">und </w:t>
      </w:r>
      <w:r w:rsidR="00687B12">
        <w:t xml:space="preserve">die </w:t>
      </w:r>
      <w:r w:rsidR="00687B12" w:rsidRPr="00687B12">
        <w:t>Verbesserung ökologische</w:t>
      </w:r>
      <w:r w:rsidR="00687B12">
        <w:t>r</w:t>
      </w:r>
      <w:r w:rsidR="00687B12" w:rsidRPr="00687B12">
        <w:t xml:space="preserve"> Funktionen</w:t>
      </w:r>
      <w:r w:rsidR="00687B12">
        <w:t xml:space="preserve"> am Standort, sowie eine </w:t>
      </w:r>
      <w:r w:rsidR="00687B12" w:rsidRPr="00687B12">
        <w:t>standortgerechte Einbindung der Photovoltaik-Freiflächenanlage in den Natur- und Landschaftsraum</w:t>
      </w:r>
      <w:r w:rsidR="00687B12">
        <w:t xml:space="preserve"> zum Ziel. </w:t>
      </w:r>
    </w:p>
    <w:p w14:paraId="3E15C005" w14:textId="77777777" w:rsidR="001B51DC" w:rsidRPr="001B51DC" w:rsidRDefault="001B51DC" w:rsidP="001B51DC">
      <w:pPr>
        <w:pStyle w:val="83ErlText"/>
      </w:pPr>
    </w:p>
    <w:p w14:paraId="75995FA2" w14:textId="4C8E2BF3" w:rsidR="00D40223" w:rsidRPr="00796A94" w:rsidRDefault="00D40223" w:rsidP="00326FC1">
      <w:pPr>
        <w:pStyle w:val="81ErlUeberschrZ"/>
        <w:jc w:val="left"/>
      </w:pPr>
      <w:r w:rsidRPr="00796A94">
        <w:lastRenderedPageBreak/>
        <w:t>Finanzielle Auswirkungen auf den Landeshaushalt und andere öffentliche Haushalte:</w:t>
      </w:r>
    </w:p>
    <w:p w14:paraId="07993C1C" w14:textId="296A1537" w:rsidR="003F1E6B" w:rsidRPr="00607C53" w:rsidRDefault="003F1E6B" w:rsidP="003F1E6B">
      <w:pPr>
        <w:pStyle w:val="83ErlText"/>
      </w:pPr>
      <w:r w:rsidRPr="00213FD1">
        <w:t>Die beabsichtigte Regelung hat voraussichtlich keine Auswirkungen.</w:t>
      </w:r>
      <w:r>
        <w:t xml:space="preserve"> </w:t>
      </w:r>
      <w:r w:rsidRPr="00607C53">
        <w:t xml:space="preserve">Durch die </w:t>
      </w:r>
      <w:r w:rsidR="00443809">
        <w:t xml:space="preserve">überörtliche </w:t>
      </w:r>
      <w:r w:rsidRPr="00607C53">
        <w:t xml:space="preserve">Ausweisung </w:t>
      </w:r>
      <w:r w:rsidR="00443809" w:rsidRPr="00443809">
        <w:t>einer Fläche als Sonderstandort für eine Photovoltaik-Freiflächenanlage ist</w:t>
      </w:r>
      <w:r w:rsidR="00443809">
        <w:t xml:space="preserve"> kein ergänzendes örtliches</w:t>
      </w:r>
      <w:r w:rsidRPr="00607C53">
        <w:t xml:space="preserve"> Raumplanungsverfahren durchzuführen, weshalb von keinen zusätzlichen Kosten bzw. sogar von Einsparungen auf Gemeinde- und Landesebene auszugehen ist.</w:t>
      </w:r>
    </w:p>
    <w:p w14:paraId="7492B0AD" w14:textId="77777777" w:rsidR="00D40223" w:rsidRPr="00796A94" w:rsidRDefault="00D40223" w:rsidP="00326FC1">
      <w:pPr>
        <w:pStyle w:val="81ErlUeberschrZ"/>
        <w:jc w:val="left"/>
      </w:pPr>
      <w:r w:rsidRPr="00796A94">
        <w:t>Auswirkungen auf die Gleichstellung von Frauen und Männern und die gesellschaftliche Vielfalt:</w:t>
      </w:r>
    </w:p>
    <w:p w14:paraId="769638B1" w14:textId="3775AB9E" w:rsidR="00687B12" w:rsidRDefault="00D40223" w:rsidP="00687B12">
      <w:pPr>
        <w:pStyle w:val="83ErlText"/>
      </w:pPr>
      <w:r w:rsidRPr="00606896">
        <w:t>Die beabsichtigte Regelung hat voraussichtlich keine Auswirkungen</w:t>
      </w:r>
      <w:r w:rsidR="00687B12">
        <w:t>.</w:t>
      </w:r>
    </w:p>
    <w:p w14:paraId="0874C28C" w14:textId="03FB965B" w:rsidR="00326FC1" w:rsidRDefault="00326FC1" w:rsidP="00D40223">
      <w:pPr>
        <w:pStyle w:val="09Abstand"/>
      </w:pPr>
    </w:p>
    <w:p w14:paraId="178711DD" w14:textId="6ABFFF25" w:rsidR="00326FC1" w:rsidRPr="008902F5" w:rsidRDefault="00326FC1" w:rsidP="00326FC1">
      <w:pPr>
        <w:keepNext/>
        <w:spacing w:before="80" w:line="220" w:lineRule="exact"/>
        <w:jc w:val="both"/>
        <w:outlineLvl w:val="1"/>
        <w:rPr>
          <w:rFonts w:ascii="Times New Roman" w:eastAsia="Times New Roman" w:hAnsi="Times New Roman" w:cs="Times New Roman"/>
          <w:b/>
          <w:snapToGrid w:val="0"/>
          <w:color w:val="000000"/>
          <w:sz w:val="20"/>
        </w:rPr>
      </w:pPr>
      <w:r w:rsidRPr="007975BE">
        <w:rPr>
          <w:rFonts w:ascii="Times New Roman" w:eastAsia="Times New Roman" w:hAnsi="Times New Roman" w:cs="Times New Roman"/>
          <w:b/>
          <w:snapToGrid w:val="0"/>
          <w:color w:val="000000"/>
        </w:rPr>
        <w:t>Auswirkungen auf die Umwelt/das Klima</w:t>
      </w:r>
      <w:r w:rsidR="00687B12">
        <w:rPr>
          <w:rFonts w:ascii="Times New Roman" w:eastAsia="Times New Roman" w:hAnsi="Times New Roman" w:cs="Times New Roman"/>
          <w:b/>
          <w:snapToGrid w:val="0"/>
          <w:color w:val="000000"/>
        </w:rPr>
        <w:t>:</w:t>
      </w:r>
    </w:p>
    <w:p w14:paraId="33C4FE3D" w14:textId="77777777" w:rsidR="00326FC1" w:rsidRPr="008902F5" w:rsidRDefault="00326FC1" w:rsidP="00326FC1">
      <w:pPr>
        <w:spacing w:before="80" w:line="220" w:lineRule="exact"/>
        <w:jc w:val="both"/>
        <w:rPr>
          <w:rFonts w:ascii="Times New Roman" w:eastAsia="Times New Roman" w:hAnsi="Times New Roman" w:cs="Times New Roman"/>
          <w:snapToGrid w:val="0"/>
          <w:color w:val="000000"/>
          <w:sz w:val="20"/>
        </w:rPr>
      </w:pPr>
      <w:r w:rsidRPr="008902F5">
        <w:rPr>
          <w:rFonts w:ascii="Times New Roman" w:eastAsia="Times New Roman" w:hAnsi="Times New Roman" w:cs="Times New Roman"/>
          <w:snapToGrid w:val="0"/>
          <w:color w:val="000000"/>
          <w:sz w:val="20"/>
        </w:rPr>
        <w:t>Die beabsichtigte Regelung hat voraussichtlich folgende Auswirkungen:</w:t>
      </w:r>
    </w:p>
    <w:p w14:paraId="65C3E637" w14:textId="765DFD52" w:rsidR="00326FC1" w:rsidRDefault="008D24BD" w:rsidP="00502EF3">
      <w:pPr>
        <w:pStyle w:val="09Abstand"/>
        <w:jc w:val="both"/>
        <w:sectPr w:rsidR="00326FC1" w:rsidSect="00AF2BF4">
          <w:pgSz w:w="11901" w:h="16834" w:code="9"/>
          <w:pgMar w:top="1701" w:right="1701" w:bottom="1701" w:left="1701" w:header="567" w:footer="1304" w:gutter="0"/>
          <w:paperSrc w:first="517" w:other="517"/>
          <w:cols w:space="720"/>
          <w:titlePg/>
          <w:docGrid w:linePitch="272"/>
        </w:sectPr>
      </w:pPr>
      <w:r w:rsidRPr="008D24BD">
        <w:t xml:space="preserve">Die Festlegung eines PV-Sonderstandortes verbessert die Rahmenbedingungen für die Nutzung der Solarenergie zur Stromerzeugung. Die Produktion erneuerbarer Energie kann weiter gesteigert und die Dekarbonisierung in der Industrie unterstützt werden. Leicht negative Umweltwirkungen ergeben sich in Bezug auf die Inanspruchnahme von Natur oder Landschaft (vgl. auch </w:t>
      </w:r>
      <w:r w:rsidR="001C3938">
        <w:t xml:space="preserve">den </w:t>
      </w:r>
      <w:r w:rsidRPr="008D24BD">
        <w:t>Umweltbericht).</w:t>
      </w:r>
    </w:p>
    <w:p w14:paraId="237C37D5" w14:textId="77777777" w:rsidR="00D40223" w:rsidRPr="00262DB8" w:rsidRDefault="00D40223" w:rsidP="003A7811">
      <w:pPr>
        <w:pStyle w:val="81ErlUeberschrZ"/>
        <w:tabs>
          <w:tab w:val="left" w:pos="0"/>
        </w:tabs>
        <w:rPr>
          <w:color w:val="auto"/>
        </w:rPr>
      </w:pPr>
      <w:r w:rsidRPr="00262DB8">
        <w:rPr>
          <w:color w:val="auto"/>
        </w:rPr>
        <w:lastRenderedPageBreak/>
        <w:t>II. Besonderer Teil</w:t>
      </w:r>
    </w:p>
    <w:p w14:paraId="6F76B713" w14:textId="77777777" w:rsidR="00D40223" w:rsidRPr="00CE304F" w:rsidRDefault="00D40223" w:rsidP="00D40223">
      <w:pPr>
        <w:pStyle w:val="82ErlUeberschrL"/>
        <w:rPr>
          <w:color w:val="auto"/>
        </w:rPr>
      </w:pPr>
    </w:p>
    <w:p w14:paraId="385A45CB" w14:textId="1F98021B" w:rsidR="00680AE9" w:rsidRPr="00CE304F" w:rsidRDefault="00680AE9" w:rsidP="00680AE9">
      <w:pPr>
        <w:pStyle w:val="83ErlText"/>
        <w:rPr>
          <w:color w:val="auto"/>
        </w:rPr>
      </w:pPr>
      <w:r w:rsidRPr="00CE304F">
        <w:rPr>
          <w:color w:val="auto"/>
        </w:rPr>
        <w:t xml:space="preserve">Nachstehend sind die Erläuterungen zu den Paragrafen der Verordnung angeführt. Der Anhang enthält die nach dem </w:t>
      </w:r>
      <w:proofErr w:type="spellStart"/>
      <w:r w:rsidRPr="00CE304F">
        <w:rPr>
          <w:color w:val="auto"/>
        </w:rPr>
        <w:t>StROG</w:t>
      </w:r>
      <w:proofErr w:type="spellEnd"/>
      <w:r w:rsidRPr="00CE304F">
        <w:rPr>
          <w:color w:val="auto"/>
        </w:rPr>
        <w:t xml:space="preserve"> </w:t>
      </w:r>
      <w:r w:rsidR="00262DB8" w:rsidRPr="00CE304F">
        <w:rPr>
          <w:color w:val="auto"/>
        </w:rPr>
        <w:t>2010 erforderliche S</w:t>
      </w:r>
      <w:r w:rsidRPr="00CE304F">
        <w:rPr>
          <w:color w:val="auto"/>
        </w:rPr>
        <w:t>trategische Umweltprüfung</w:t>
      </w:r>
      <w:r w:rsidR="00262DB8" w:rsidRPr="00CE304F">
        <w:rPr>
          <w:color w:val="auto"/>
        </w:rPr>
        <w:t xml:space="preserve"> (SUP)</w:t>
      </w:r>
      <w:r w:rsidRPr="00CE304F">
        <w:rPr>
          <w:color w:val="auto"/>
        </w:rPr>
        <w:t xml:space="preserve"> mit Umweltbericht.</w:t>
      </w:r>
    </w:p>
    <w:p w14:paraId="310D04EC" w14:textId="77777777" w:rsidR="00922B4B" w:rsidRPr="00CE304F" w:rsidRDefault="00922B4B" w:rsidP="00262DB8">
      <w:pPr>
        <w:pStyle w:val="83ErlText"/>
        <w:rPr>
          <w:color w:val="auto"/>
        </w:rPr>
      </w:pPr>
    </w:p>
    <w:p w14:paraId="5D02D913" w14:textId="71EE5986" w:rsidR="00922B4B" w:rsidRDefault="00262DB8" w:rsidP="00922B4B">
      <w:pPr>
        <w:pStyle w:val="82ErlUeberschrL"/>
      </w:pPr>
      <w:r w:rsidRPr="005956EF">
        <w:t>Zu § </w:t>
      </w:r>
      <w:r w:rsidR="00326FC1">
        <w:t>1:</w:t>
      </w:r>
    </w:p>
    <w:p w14:paraId="4EC5DC73" w14:textId="1FFFD396" w:rsidR="00EB51B8" w:rsidRDefault="0026371F" w:rsidP="00922B4B">
      <w:pPr>
        <w:pStyle w:val="83ErlText"/>
      </w:pPr>
      <w:r>
        <w:t xml:space="preserve">Auf </w:t>
      </w:r>
      <w:r w:rsidR="00235238">
        <w:t xml:space="preserve">den in Anlage 1 gekennzeichneten Flächen ist die Errichtung </w:t>
      </w:r>
      <w:r w:rsidR="00341394">
        <w:t>einer</w:t>
      </w:r>
      <w:r w:rsidR="00235238">
        <w:t xml:space="preserve"> Photovoltaik-Freiflächenanlage zulässig. </w:t>
      </w:r>
      <w:r w:rsidR="00A34074">
        <w:t xml:space="preserve">Bei den als Sonderstandort festgelegten Flächen handelt es sich um </w:t>
      </w:r>
      <w:r w:rsidR="008216F6">
        <w:t xml:space="preserve">eine </w:t>
      </w:r>
      <w:r w:rsidR="00A34074" w:rsidRPr="00B462C0">
        <w:t>unmittelbar wirkende Flächenausweisung</w:t>
      </w:r>
      <w:r w:rsidR="00A34074">
        <w:t xml:space="preserve"> der überörtlichen Raumordnung (überörtliche Widmungsfestlegung). Ein</w:t>
      </w:r>
      <w:r w:rsidR="00A34074" w:rsidRPr="00B462C0">
        <w:t xml:space="preserve"> </w:t>
      </w:r>
      <w:r w:rsidR="00CA0097">
        <w:t xml:space="preserve">örtliches </w:t>
      </w:r>
      <w:r w:rsidR="00A34074" w:rsidRPr="00B462C0">
        <w:t xml:space="preserve">Raumordnungsverfahren auf Gemeindeebene </w:t>
      </w:r>
      <w:r w:rsidR="00A34074">
        <w:t xml:space="preserve">ist </w:t>
      </w:r>
      <w:r w:rsidR="00A34074" w:rsidRPr="00B462C0">
        <w:t>nicht mehr durchzuführen</w:t>
      </w:r>
      <w:r w:rsidR="00A34074">
        <w:t xml:space="preserve">. </w:t>
      </w:r>
    </w:p>
    <w:p w14:paraId="78D38C17" w14:textId="77777777" w:rsidR="00893B3A" w:rsidRDefault="00893B3A" w:rsidP="0071009A">
      <w:pPr>
        <w:pStyle w:val="82ErlUeberschrL"/>
      </w:pPr>
    </w:p>
    <w:p w14:paraId="6407064C" w14:textId="038AA473" w:rsidR="00326FC1" w:rsidRDefault="0071009A" w:rsidP="0071009A">
      <w:pPr>
        <w:pStyle w:val="82ErlUeberschrL"/>
      </w:pPr>
      <w:r w:rsidRPr="005956EF">
        <w:t>Zu § </w:t>
      </w:r>
      <w:r>
        <w:t>2</w:t>
      </w:r>
      <w:r w:rsidR="00326FC1">
        <w:t>:</w:t>
      </w:r>
    </w:p>
    <w:p w14:paraId="645CDCE6" w14:textId="02777A92" w:rsidR="00716110" w:rsidRPr="00046D03" w:rsidRDefault="00716110" w:rsidP="00716110">
      <w:pPr>
        <w:pStyle w:val="83ErlText"/>
        <w:rPr>
          <w:u w:val="single"/>
        </w:rPr>
      </w:pPr>
      <w:r w:rsidRPr="00C32CE2">
        <w:rPr>
          <w:u w:val="single"/>
        </w:rPr>
        <w:t xml:space="preserve">Zu Abs. </w:t>
      </w:r>
      <w:r>
        <w:rPr>
          <w:u w:val="single"/>
        </w:rPr>
        <w:t>1:</w:t>
      </w:r>
    </w:p>
    <w:p w14:paraId="25D7C8A8" w14:textId="562CA190" w:rsidR="00716110" w:rsidRPr="00967C7E" w:rsidRDefault="00716110" w:rsidP="00716110">
      <w:pPr>
        <w:pStyle w:val="83ErlText"/>
      </w:pPr>
      <w:r w:rsidRPr="00967C7E">
        <w:t xml:space="preserve">Zur Minderung der Umweltwirkungen </w:t>
      </w:r>
      <w:r>
        <w:t>der Photovoltaik-Freiflächenanlage</w:t>
      </w:r>
      <w:r w:rsidRPr="00967C7E">
        <w:t xml:space="preserve"> (siehe hierzu die Ausführungen im Umweltbericht) werden in Abs. </w:t>
      </w:r>
      <w:r>
        <w:t>1</w:t>
      </w:r>
      <w:r w:rsidRPr="00967C7E">
        <w:t xml:space="preserve"> Gestaltungs</w:t>
      </w:r>
      <w:r>
        <w:t>g</w:t>
      </w:r>
      <w:r w:rsidRPr="00967C7E">
        <w:t>rundsätze und -</w:t>
      </w:r>
      <w:proofErr w:type="spellStart"/>
      <w:r w:rsidRPr="00967C7E">
        <w:t>maßnahmen</w:t>
      </w:r>
      <w:proofErr w:type="spellEnd"/>
      <w:r w:rsidRPr="00967C7E">
        <w:t xml:space="preserve"> festgelegt. </w:t>
      </w:r>
      <w:r>
        <w:t xml:space="preserve">Damit </w:t>
      </w:r>
      <w:r w:rsidR="00F70457">
        <w:t>wird</w:t>
      </w:r>
      <w:r>
        <w:t xml:space="preserve"> insbesondere die Einhaltung der Raumordnungsgrundsätze gem. § 3 Abs. 1 Z 1 und 2 sowie des Raumordnungszieles gem. § 3 </w:t>
      </w:r>
      <w:r w:rsidR="0012520B">
        <w:t xml:space="preserve">Abs. 2 </w:t>
      </w:r>
      <w:r>
        <w:t xml:space="preserve">Z 4 gewährleistet. Überdies werden dadurch Maßnahmen aus dem Umweltbericht zur Verhinderung, Verringerung und Ausgleichung von negativen Umweltauswirkungen, wie dies § 5 Abs. 1 Z 7 </w:t>
      </w:r>
      <w:proofErr w:type="spellStart"/>
      <w:r>
        <w:t>StROG</w:t>
      </w:r>
      <w:proofErr w:type="spellEnd"/>
      <w:r>
        <w:t xml:space="preserve"> vorsieht, festgelegt.</w:t>
      </w:r>
    </w:p>
    <w:p w14:paraId="7EECCADC" w14:textId="54A6D58C" w:rsidR="00716110" w:rsidRPr="00967C7E" w:rsidRDefault="00716110" w:rsidP="00716110">
      <w:pPr>
        <w:pStyle w:val="83ErlText"/>
      </w:pPr>
      <w:r w:rsidRPr="00967C7E">
        <w:t xml:space="preserve">Grundsätzlich ist bei der Errichtung </w:t>
      </w:r>
      <w:r>
        <w:t>einer Photovoltaik-Freiflächenanlage auf den</w:t>
      </w:r>
      <w:r w:rsidR="008216F6">
        <w:t xml:space="preserve"> als Sonderstandort festgelegten Flächen</w:t>
      </w:r>
      <w:r w:rsidRPr="00967C7E">
        <w:t xml:space="preserve"> mittels konkreter Maßnahmen auf die Erhaltung und Verbesseru</w:t>
      </w:r>
      <w:r>
        <w:t xml:space="preserve">ng der ökologischen Funktionen sowie </w:t>
      </w:r>
      <w:r w:rsidRPr="00967C7E">
        <w:t>auf eine standortangepasste Einbindung in den</w:t>
      </w:r>
      <w:r>
        <w:t xml:space="preserve"> Natur- und</w:t>
      </w:r>
      <w:r w:rsidRPr="00967C7E">
        <w:t xml:space="preserve"> Landschaftsraum Bedacht zu nehmen. </w:t>
      </w:r>
    </w:p>
    <w:p w14:paraId="5D2F636A" w14:textId="77777777" w:rsidR="00716110" w:rsidRPr="00967C7E" w:rsidRDefault="00716110" w:rsidP="00716110">
      <w:pPr>
        <w:pStyle w:val="83ErlText"/>
      </w:pPr>
      <w:r w:rsidRPr="00967C7E">
        <w:t>Die einzelnen Gestaltungs</w:t>
      </w:r>
      <w:r>
        <w:t>g</w:t>
      </w:r>
      <w:r w:rsidRPr="00967C7E">
        <w:t>rundsätze und -</w:t>
      </w:r>
      <w:proofErr w:type="spellStart"/>
      <w:r w:rsidRPr="00967C7E">
        <w:t>maßnahmen</w:t>
      </w:r>
      <w:proofErr w:type="spellEnd"/>
      <w:r w:rsidRPr="00967C7E">
        <w:t xml:space="preserve"> umfassen: </w:t>
      </w:r>
    </w:p>
    <w:p w14:paraId="774119F6" w14:textId="2C89F403" w:rsidR="00E55D87" w:rsidRDefault="00E55D87" w:rsidP="00716110">
      <w:pPr>
        <w:pStyle w:val="83ErlText"/>
        <w:numPr>
          <w:ilvl w:val="0"/>
          <w:numId w:val="13"/>
        </w:numPr>
      </w:pPr>
      <w:r>
        <w:t>Di</w:t>
      </w:r>
      <w:r w:rsidR="00A325FF">
        <w:t xml:space="preserve">e Freihaltung naturschutzfachlicher sensibler Bereich: In diesen Bereichen ist die Errichtung einer </w:t>
      </w:r>
      <w:r w:rsidR="00A325FF" w:rsidRPr="00A325FF">
        <w:t>Photovoltaik-Freiflächenanlage</w:t>
      </w:r>
      <w:r w:rsidR="00A325FF">
        <w:t>, aufgrund der gegebenen naturräumlichen Sensibilität und artenschutzrechtlicher Erfordernisse, unzulässig. In Anlage 1 sind die freizuhaltenden Bereiche kenntlich gemacht. Die Umsetzung</w:t>
      </w:r>
      <w:r w:rsidR="00A766B9">
        <w:t xml:space="preserve"> von ökol</w:t>
      </w:r>
      <w:r w:rsidR="00330ED6">
        <w:t>ogische</w:t>
      </w:r>
      <w:r w:rsidR="00A766B9">
        <w:t>n Verbesser</w:t>
      </w:r>
      <w:r w:rsidR="00330ED6">
        <w:t>u</w:t>
      </w:r>
      <w:r w:rsidR="00A766B9">
        <w:t>ngsmaßn</w:t>
      </w:r>
      <w:r w:rsidR="00330ED6">
        <w:t>ahm</w:t>
      </w:r>
      <w:r w:rsidR="00A766B9">
        <w:t>en</w:t>
      </w:r>
      <w:r w:rsidR="009E60E9">
        <w:t xml:space="preserve"> (gem. § 2 Abs.1 Z </w:t>
      </w:r>
      <w:r w:rsidR="00B23128">
        <w:t>7</w:t>
      </w:r>
      <w:r w:rsidR="009E60E9">
        <w:t xml:space="preserve">) </w:t>
      </w:r>
      <w:r w:rsidR="00A766B9">
        <w:t>ist vorrang</w:t>
      </w:r>
      <w:r w:rsidR="00330ED6">
        <w:t>ig</w:t>
      </w:r>
      <w:r w:rsidR="00A766B9">
        <w:t xml:space="preserve"> in d</w:t>
      </w:r>
      <w:r w:rsidR="00330ED6">
        <w:t xml:space="preserve">en Freihaltebereichen vorzunehmen. </w:t>
      </w:r>
    </w:p>
    <w:p w14:paraId="431F24ED" w14:textId="3533C01C" w:rsidR="00CC7CBF" w:rsidRDefault="00491614" w:rsidP="00716110">
      <w:pPr>
        <w:pStyle w:val="83ErlText"/>
        <w:numPr>
          <w:ilvl w:val="0"/>
          <w:numId w:val="13"/>
        </w:numPr>
      </w:pPr>
      <w:r>
        <w:t>Projekte sind so zu planen, dass die</w:t>
      </w:r>
      <w:r w:rsidRPr="004D06EA">
        <w:t xml:space="preserve"> Bodenverdichtung sowie </w:t>
      </w:r>
      <w:r>
        <w:t>die</w:t>
      </w:r>
      <w:r w:rsidRPr="004D06EA">
        <w:t xml:space="preserve"> Versiegelung des Bodens</w:t>
      </w:r>
      <w:r>
        <w:t xml:space="preserve"> minimiert wird</w:t>
      </w:r>
      <w:r w:rsidR="00716110">
        <w:t>:</w:t>
      </w:r>
      <w:r w:rsidR="00716110" w:rsidRPr="00967C7E">
        <w:t xml:space="preserve"> So sind erforderliche baulich-technische Nebenanlagen (z.B. </w:t>
      </w:r>
      <w:r w:rsidR="00CB0E15">
        <w:t>Wechselrichter</w:t>
      </w:r>
      <w:r w:rsidR="00716110" w:rsidRPr="00967C7E">
        <w:t xml:space="preserve">), Erschließungswege und die Bodenverankerungen der </w:t>
      </w:r>
      <w:r w:rsidR="008216F6">
        <w:t>Photovoltaik-Freiflächenanlage</w:t>
      </w:r>
      <w:r w:rsidR="00716110" w:rsidRPr="00967C7E">
        <w:t xml:space="preserve"> in flächen- und bodenschonender Bauweise zu errichten. </w:t>
      </w:r>
    </w:p>
    <w:p w14:paraId="44B3F193" w14:textId="1EB453CE" w:rsidR="00716110" w:rsidRPr="00967C7E" w:rsidRDefault="00716110" w:rsidP="00716110">
      <w:pPr>
        <w:pStyle w:val="83ErlText"/>
        <w:numPr>
          <w:ilvl w:val="0"/>
          <w:numId w:val="13"/>
        </w:numPr>
      </w:pPr>
      <w:bookmarkStart w:id="2" w:name="_Hlk193362218"/>
      <w:r w:rsidRPr="00967C7E">
        <w:t xml:space="preserve">Bei der Anordnung und technischen Ausführung der </w:t>
      </w:r>
      <w:r w:rsidR="008216F6">
        <w:t>Photovoltaik-Freiflächenanlage</w:t>
      </w:r>
      <w:r w:rsidRPr="00967C7E">
        <w:t xml:space="preserve"> ist </w:t>
      </w:r>
      <w:r>
        <w:t>ein gleichmäßiger</w:t>
      </w:r>
      <w:r w:rsidRPr="00967C7E">
        <w:t xml:space="preserve"> Abfluss der Oberflächenwässer </w:t>
      </w:r>
      <w:r>
        <w:t>sicherzustellen</w:t>
      </w:r>
      <w:r w:rsidR="00F335B5">
        <w:t xml:space="preserve"> (z. B. Freihaltung von Regenfugen, Versickerungsbereich)</w:t>
      </w:r>
      <w:r w:rsidRPr="00967C7E">
        <w:t xml:space="preserve">, wobei die Sickerfähigkeit des Bodens und die Topografie des Geländes </w:t>
      </w:r>
      <w:r w:rsidR="00D45337">
        <w:t xml:space="preserve">(Hanglage) </w:t>
      </w:r>
      <w:r w:rsidRPr="00967C7E">
        <w:t xml:space="preserve">zu berücksichtigen </w:t>
      </w:r>
      <w:r w:rsidR="00D45337">
        <w:t>sind</w:t>
      </w:r>
      <w:r w:rsidRPr="00967C7E">
        <w:t>.</w:t>
      </w:r>
      <w:r>
        <w:t xml:space="preserve"> </w:t>
      </w:r>
      <w:r w:rsidR="00341394">
        <w:t>Eine nachhaltig</w:t>
      </w:r>
      <w:r w:rsidR="00CC6646">
        <w:t xml:space="preserve"> negative Beeinträchtigung des Wasserhaushaltes im Standortraum durch die Errichtung und den Betrieb einer </w:t>
      </w:r>
      <w:r w:rsidR="00CC6646" w:rsidRPr="00CC6646">
        <w:t>Photovoltaik-Freiflächenanlage</w:t>
      </w:r>
      <w:r w:rsidR="00CC6646">
        <w:t xml:space="preserve"> </w:t>
      </w:r>
      <w:r w:rsidR="00D836D4">
        <w:t xml:space="preserve">ist </w:t>
      </w:r>
      <w:r w:rsidR="00CC6646">
        <w:t>jedenfalls zu vermeiden.</w:t>
      </w:r>
      <w:r w:rsidR="00341394">
        <w:t xml:space="preserve"> </w:t>
      </w:r>
      <w:r>
        <w:t xml:space="preserve">Auch die </w:t>
      </w:r>
      <w:r w:rsidR="00341394">
        <w:t xml:space="preserve">fachgerechte </w:t>
      </w:r>
      <w:r>
        <w:t xml:space="preserve">Verbringung von z.B. im Zuge der Anlagenreinigung anfallenden </w:t>
      </w:r>
      <w:r w:rsidR="00A42DD5">
        <w:t>Abwässern</w:t>
      </w:r>
      <w:r>
        <w:t xml:space="preserve"> ist im Rahmen des Gestaltungs- und Pflegekonzeptes (vgl. Abs. 2) </w:t>
      </w:r>
      <w:r w:rsidR="00A42DD5">
        <w:t>darzustellen</w:t>
      </w:r>
      <w:r>
        <w:t>.</w:t>
      </w:r>
      <w:r w:rsidR="00341394">
        <w:t xml:space="preserve"> </w:t>
      </w:r>
    </w:p>
    <w:bookmarkEnd w:id="2"/>
    <w:p w14:paraId="55E58043" w14:textId="2FF2DD16" w:rsidR="00C5050E" w:rsidRDefault="008216F6" w:rsidP="00E84E34">
      <w:pPr>
        <w:pStyle w:val="83ErlText"/>
        <w:numPr>
          <w:ilvl w:val="0"/>
          <w:numId w:val="13"/>
        </w:numPr>
      </w:pPr>
      <w:r>
        <w:t xml:space="preserve">Erhalt bestehender landschaftsgliedernder, </w:t>
      </w:r>
      <w:proofErr w:type="spellStart"/>
      <w:r>
        <w:t>linienhafter</w:t>
      </w:r>
      <w:proofErr w:type="spellEnd"/>
      <w:r w:rsidRPr="005202AF">
        <w:t xml:space="preserve"> Vegetationsstrukturen (z.B. Strauchhecken</w:t>
      </w:r>
      <w:r>
        <w:t xml:space="preserve">, Baumreihen): Damit werden ökologische Strukturen im Sinne einer umweltverträglichen Gestaltung der Photovoltaik-Freiflächenanlage erhalten. Allenfalls erforderliche Abstandsflächen zu Waldflächen </w:t>
      </w:r>
      <w:r w:rsidR="00A42DD5">
        <w:t xml:space="preserve">zur Verminderung der Gefahren durch Windwurf </w:t>
      </w:r>
      <w:r>
        <w:t>sind im Gestaltungs- und Pflegekonzept gem. Abs. 2 zu berücksichtigen und darzustellen</w:t>
      </w:r>
      <w:r w:rsidR="00C5050E">
        <w:t xml:space="preserve">. </w:t>
      </w:r>
    </w:p>
    <w:p w14:paraId="59D3A47A" w14:textId="568D02C9" w:rsidR="00C5050E" w:rsidRDefault="00491614" w:rsidP="00C5050E">
      <w:pPr>
        <w:pStyle w:val="83ErlText"/>
        <w:numPr>
          <w:ilvl w:val="0"/>
          <w:numId w:val="13"/>
        </w:numPr>
      </w:pPr>
      <w:r>
        <w:t xml:space="preserve">Zur Erhaltung der </w:t>
      </w:r>
      <w:r w:rsidRPr="003722FA">
        <w:t xml:space="preserve">Durchlässigkeit für Tiere </w:t>
      </w:r>
      <w:r>
        <w:t xml:space="preserve">ist ein Verzicht einer </w:t>
      </w:r>
      <w:r w:rsidRPr="003722FA">
        <w:t xml:space="preserve">Einzäunung der Photovoltaik-Freiflächenanlage </w:t>
      </w:r>
      <w:r>
        <w:t>anzustreben. Sollten dennoch Zäune erforderlich sein, sind diese</w:t>
      </w:r>
      <w:r w:rsidRPr="003722FA">
        <w:t xml:space="preserve"> </w:t>
      </w:r>
      <w:r w:rsidR="00C5050E">
        <w:t xml:space="preserve">zum Erhalt der Durchlässigkeit hochgestellt auszuführen und an der Innenseite, d.h. der </w:t>
      </w:r>
      <w:r w:rsidR="00A42DD5" w:rsidRPr="00A42DD5">
        <w:t xml:space="preserve">Photovoltaik-Freiflächenanlage </w:t>
      </w:r>
      <w:r w:rsidR="00C5050E">
        <w:t>zugewandten Seite von Sichtschutz- bzw. Heckenpflanzungen zu situieren. Die Verwendung von Stacheldrahtzäunen ist unzulässig.</w:t>
      </w:r>
    </w:p>
    <w:p w14:paraId="6F7E0F17" w14:textId="3B0A23A8" w:rsidR="00424B92" w:rsidRDefault="00C5050E" w:rsidP="00424B92">
      <w:pPr>
        <w:pStyle w:val="83ErlText"/>
        <w:numPr>
          <w:ilvl w:val="0"/>
          <w:numId w:val="13"/>
        </w:numPr>
      </w:pPr>
      <w:r>
        <w:t>Die Umrandung mit linearen Gehölzstrukturen</w:t>
      </w:r>
      <w:r w:rsidRPr="00D53286">
        <w:t>- bzw. Heckenpflanzungen</w:t>
      </w:r>
      <w:r>
        <w:t xml:space="preserve">: zur Minderung </w:t>
      </w:r>
      <w:r w:rsidRPr="00D53286">
        <w:t>von Blendwirkungen</w:t>
      </w:r>
      <w:r>
        <w:t xml:space="preserve"> bei Sichtbeziehungen zu</w:t>
      </w:r>
      <w:r w:rsidR="00F33EB0">
        <w:t xml:space="preserve"> Wohngebäuden</w:t>
      </w:r>
      <w:r>
        <w:t xml:space="preserve"> und zum Erhalt von ökologischen </w:t>
      </w:r>
      <w:r>
        <w:lastRenderedPageBreak/>
        <w:t xml:space="preserve">Korridorfunktionen bzw. zur </w:t>
      </w:r>
      <w:r w:rsidRPr="00937CC5">
        <w:t>Etablierung eines funktionierenden Biotopverbundsystems</w:t>
      </w:r>
      <w:r w:rsidR="00D0778E">
        <w:t>.</w:t>
      </w:r>
      <w:r>
        <w:t xml:space="preserve"> Die Heckenpflanzungen sind mit gebietstypischen bzw. gebietseigenen Pflanzen mit einer Mindestbreite von 5 m auszuführen, dauerhaft zu erhalten und zu pflegen. </w:t>
      </w:r>
      <w:r w:rsidRPr="00416BA5">
        <w:t xml:space="preserve">Die Festlegung einer Mindestbreite von 5 m für Heckenpflanzungen ist als effektive Maßnahme zur Minimierung </w:t>
      </w:r>
      <w:r>
        <w:t xml:space="preserve">von </w:t>
      </w:r>
      <w:r w:rsidRPr="00416BA5">
        <w:t>negativen Au</w:t>
      </w:r>
      <w:r>
        <w:t xml:space="preserve">swirkungen </w:t>
      </w:r>
      <w:r w:rsidR="00F33EB0">
        <w:t>aufgrund von Sichtbeziehungen bzw. möglichen Blendwirkungen</w:t>
      </w:r>
      <w:r w:rsidRPr="00416BA5">
        <w:t xml:space="preserve"> anzu</w:t>
      </w:r>
      <w:r>
        <w:t xml:space="preserve">sehen und erleichtert die </w:t>
      </w:r>
      <w:r w:rsidRPr="00416BA5">
        <w:t>Pflege</w:t>
      </w:r>
      <w:r>
        <w:t xml:space="preserve">, da auch bei starkem Rückschnitt einzelner Elemente eine permanente Funktion gewährleistet wird. Von der Landesnaturschutzbehörde werden Fachmaterialen zur Ausgestaltung von verschiedenen Heckentypen zur Verfügung gestellt. </w:t>
      </w:r>
      <w:r w:rsidRPr="00416BA5">
        <w:t xml:space="preserve">Bei einem Verzicht auf Heckenpflanzungen, weil durch bestehende Strukturelemente wie z.B. </w:t>
      </w:r>
      <w:r w:rsidR="00D0778E">
        <w:t>Baumgruppen und Hecke</w:t>
      </w:r>
      <w:r w:rsidRPr="00416BA5">
        <w:t xml:space="preserve">n ein vergleichbarer Sichtschutz in der Natur gegeben ist, ist </w:t>
      </w:r>
      <w:r>
        <w:t xml:space="preserve">im Projekt oder </w:t>
      </w:r>
      <w:r w:rsidRPr="00416BA5">
        <w:t>durch die Vorschreibung einer Auflage sicherzustellen, dass im Falle einer Beseitigung dieser Strukturelemente entsprechende Ersatzpflanzungen im Bereich des Standortes der Anlage (randlich) vorgenommen werden</w:t>
      </w:r>
      <w:r>
        <w:t xml:space="preserve"> und auch die ökologische Funktion als dauerhafter Lebensraum sowie als Korridor erhalten bleibt</w:t>
      </w:r>
      <w:r w:rsidRPr="00416BA5">
        <w:t>.</w:t>
      </w:r>
      <w:r>
        <w:t xml:space="preserve"> In Fällen, wo nur </w:t>
      </w:r>
      <w:r w:rsidR="00A371A0">
        <w:t>Teil der als Sonderstandort festgelegten Flächen</w:t>
      </w:r>
      <w:r>
        <w:t xml:space="preserve"> für </w:t>
      </w:r>
      <w:r w:rsidR="00A371A0">
        <w:t xml:space="preserve">die Errichtung einer </w:t>
      </w:r>
      <w:r w:rsidR="00A42DD5" w:rsidRPr="00A42DD5">
        <w:t xml:space="preserve">Photovoltaik-Freiflächenanlage </w:t>
      </w:r>
      <w:r>
        <w:t>herangezogen werden, ist die Erforderlichkeit der Umrandung mit Gehölzstrukturen im Einzelfall zu prüfen</w:t>
      </w:r>
      <w:r w:rsidR="00D0778E">
        <w:t>. V</w:t>
      </w:r>
      <w:r>
        <w:t xml:space="preserve">on einer </w:t>
      </w:r>
      <w:r w:rsidR="00D0778E">
        <w:t xml:space="preserve">Heckenpflanzung kann in diesem Fall </w:t>
      </w:r>
      <w:r>
        <w:t xml:space="preserve">abgesehen werden, wenn </w:t>
      </w:r>
      <w:r w:rsidR="00D0778E">
        <w:t>keine negativen Umweltauswirkungen (Blendwirkungen und Sichtbeziehungen, Beeinträchtigung der ökologischen Korridorfunktion) gegeben sind</w:t>
      </w:r>
      <w:r w:rsidR="00A371A0">
        <w:t>.</w:t>
      </w:r>
    </w:p>
    <w:p w14:paraId="53C855C2" w14:textId="5CD52554" w:rsidR="00424B92" w:rsidRDefault="00424B92" w:rsidP="00424B92">
      <w:pPr>
        <w:pStyle w:val="83ErlText"/>
        <w:ind w:left="708"/>
      </w:pPr>
      <w:r>
        <w:t>Maßnahmen zum Schutz vor möglichen Blendwirkungen und zur Minderung der Sichtbeziehungen sind jedenfalls im Nahbereich der landwirtschaftlichen Hofstelle mit Wohngebäude „</w:t>
      </w:r>
      <w:proofErr w:type="spellStart"/>
      <w:r>
        <w:t>Emberg</w:t>
      </w:r>
      <w:proofErr w:type="spellEnd"/>
      <w:r>
        <w:t xml:space="preserve"> Nr. 6</w:t>
      </w:r>
      <w:r w:rsidR="00C54C91">
        <w:t xml:space="preserve"> / Lanzer</w:t>
      </w:r>
      <w:r>
        <w:t xml:space="preserve">“ vorzunehmen. </w:t>
      </w:r>
    </w:p>
    <w:p w14:paraId="62121903" w14:textId="0D9E28FE" w:rsidR="00352437" w:rsidRDefault="00352437" w:rsidP="00B23128">
      <w:pPr>
        <w:pStyle w:val="83ErlText"/>
        <w:numPr>
          <w:ilvl w:val="0"/>
          <w:numId w:val="13"/>
        </w:numPr>
      </w:pPr>
      <w:r>
        <w:t xml:space="preserve">Die </w:t>
      </w:r>
      <w:r w:rsidR="0024708E">
        <w:t xml:space="preserve">Umsetzung von </w:t>
      </w:r>
      <w:r w:rsidR="001301CE">
        <w:t>ökologischen</w:t>
      </w:r>
      <w:r w:rsidR="0024708E">
        <w:t xml:space="preserve"> </w:t>
      </w:r>
      <w:r w:rsidR="001301CE">
        <w:t>Verbesserungsmaßnahmen</w:t>
      </w:r>
      <w:r w:rsidR="00330ED6" w:rsidRPr="00330ED6">
        <w:t xml:space="preserve"> </w:t>
      </w:r>
      <w:r w:rsidR="00330ED6">
        <w:t>zur</w:t>
      </w:r>
      <w:r w:rsidR="00330ED6" w:rsidRPr="00330ED6">
        <w:t xml:space="preserve"> Minderung und zum Ausgleich negativer Umweltwirkungen</w:t>
      </w:r>
      <w:r w:rsidR="001149B3">
        <w:t xml:space="preserve"> im erforderlichen Ausmaß</w:t>
      </w:r>
      <w:r w:rsidR="00330ED6">
        <w:t>:</w:t>
      </w:r>
      <w:r>
        <w:t xml:space="preserve"> Dies</w:t>
      </w:r>
      <w:r w:rsidR="00A10F6F">
        <w:t>e</w:t>
      </w:r>
      <w:r w:rsidR="001301CE">
        <w:t xml:space="preserve"> umfassen Waldverbesserungsmaßnahmen (</w:t>
      </w:r>
      <w:r w:rsidR="007F58BE">
        <w:t>Ersatz des Fichtenbestandes durch Laub</w:t>
      </w:r>
      <w:r w:rsidR="0038456B">
        <w:t>- und Nadel</w:t>
      </w:r>
      <w:r w:rsidR="007F58BE">
        <w:t>bäume)</w:t>
      </w:r>
      <w:r w:rsidR="001301CE">
        <w:t xml:space="preserve">, </w:t>
      </w:r>
      <w:r w:rsidR="0038456B">
        <w:t xml:space="preserve">die Anlage von Gewässerstrukturen in Form kleiner Tümpel (als Fortpflanzungsgewässer für Amphibien), die Anlage von Ruderalbereichen mit Rohbodenanteil (als Lebensraum für die </w:t>
      </w:r>
      <w:r w:rsidR="001149B3">
        <w:t xml:space="preserve">geschützte </w:t>
      </w:r>
      <w:r w:rsidR="0038456B">
        <w:t xml:space="preserve">Blauflügelige </w:t>
      </w:r>
      <w:proofErr w:type="spellStart"/>
      <w:r w:rsidR="0038456B">
        <w:t>Ödlandschrecke</w:t>
      </w:r>
      <w:proofErr w:type="spellEnd"/>
      <w:r w:rsidR="0038456B">
        <w:t>)</w:t>
      </w:r>
      <w:r w:rsidR="00B509EC">
        <w:t>,</w:t>
      </w:r>
      <w:r w:rsidR="00F33EB0">
        <w:t xml:space="preserve"> </w:t>
      </w:r>
      <w:r w:rsidR="0038456B">
        <w:t xml:space="preserve">Rekultivierungen mittels </w:t>
      </w:r>
      <w:r w:rsidR="00C74D3F">
        <w:t xml:space="preserve">standortgerechter, heimischer </w:t>
      </w:r>
      <w:proofErr w:type="spellStart"/>
      <w:r w:rsidR="0038456B">
        <w:t>Extensivwiesenmischung</w:t>
      </w:r>
      <w:proofErr w:type="spellEnd"/>
      <w:r w:rsidR="00B509EC">
        <w:t xml:space="preserve"> sowie</w:t>
      </w:r>
      <w:r w:rsidR="00B509EC" w:rsidRPr="00B509EC">
        <w:t xml:space="preserve"> </w:t>
      </w:r>
      <w:r w:rsidR="00B509EC">
        <w:t>die Errichtung von Nisthilfen (für Fledermäuse</w:t>
      </w:r>
      <w:r w:rsidR="006330DC">
        <w:t xml:space="preserve">). </w:t>
      </w:r>
    </w:p>
    <w:p w14:paraId="57EDF012" w14:textId="0FA5944E" w:rsidR="00FA2F5C" w:rsidRDefault="00FA2F5C" w:rsidP="00FA2F5C">
      <w:pPr>
        <w:pStyle w:val="83ErlText"/>
        <w:numPr>
          <w:ilvl w:val="0"/>
          <w:numId w:val="13"/>
        </w:numPr>
      </w:pPr>
      <w:r>
        <w:t>Die Gestaltung des Freihaltebereiches entlang des Lanzenbaches</w:t>
      </w:r>
      <w:r w:rsidRPr="00330ED6">
        <w:t xml:space="preserve"> </w:t>
      </w:r>
      <w:r w:rsidR="008D048E">
        <w:t xml:space="preserve">als wildökologischer Korridor: Damit wird die Funktion der Lebensraumvernetzung erhalten und gestärkt. Die Gestaltungsmaßnahmen umfassen </w:t>
      </w:r>
      <w:r w:rsidR="00E84E34">
        <w:t>beispielsweise</w:t>
      </w:r>
      <w:r w:rsidR="008D048E">
        <w:t xml:space="preserve"> die Errichtung von Strauchsäumen entlang des Bachverlaufes. </w:t>
      </w:r>
    </w:p>
    <w:p w14:paraId="0FD0E1C0" w14:textId="5410A199" w:rsidR="00352437" w:rsidRDefault="006330DC" w:rsidP="00352437">
      <w:pPr>
        <w:pStyle w:val="83ErlText"/>
        <w:numPr>
          <w:ilvl w:val="0"/>
          <w:numId w:val="13"/>
        </w:numPr>
      </w:pPr>
      <w:r>
        <w:t>Projekte sind so zu planen, dass die Umsetzung von s</w:t>
      </w:r>
      <w:r w:rsidR="00614979" w:rsidRPr="00614979">
        <w:t>tandortangepasste</w:t>
      </w:r>
      <w:r>
        <w:t>n</w:t>
      </w:r>
      <w:r w:rsidR="00614979" w:rsidRPr="00614979">
        <w:t xml:space="preserve"> Pflege- und Bewirtschaftungsmaßnahmen (z.B. Reinigung der Anlage, Mahd, Pflege der Vegetationsstrukturen</w:t>
      </w:r>
      <w:r>
        <w:t xml:space="preserve">, </w:t>
      </w:r>
      <w:proofErr w:type="spellStart"/>
      <w:r>
        <w:t>Neophytenmanagement</w:t>
      </w:r>
      <w:proofErr w:type="spellEnd"/>
      <w:r w:rsidR="00614979" w:rsidRPr="00614979">
        <w:t xml:space="preserve">) im Sinne </w:t>
      </w:r>
      <w:r>
        <w:t xml:space="preserve">einer </w:t>
      </w:r>
      <w:r w:rsidR="00614979" w:rsidRPr="00614979">
        <w:t>ökologischen Betriebsführung</w:t>
      </w:r>
      <w:r>
        <w:t xml:space="preserve"> gewährleistet ist</w:t>
      </w:r>
      <w:r w:rsidR="00614979" w:rsidRPr="00614979">
        <w:t>: Diese sind grundsätzlich als projektintegrale Maßnahmen zu implementieren (bei artenschutzrechtlicher Prüfung obligat) bzw. als Dauerauflagen im Bewilligungsbescheid vorzuschreiben. Die ökologische Betriebsführung hat sich nach den entsprechenden Vorgaben in den Fachmaterialien der Landesnaturschutzbehörde zu richten</w:t>
      </w:r>
      <w:r w:rsidR="00352437">
        <w:t xml:space="preserve">. </w:t>
      </w:r>
    </w:p>
    <w:p w14:paraId="4A7E6973" w14:textId="6EA02AF5" w:rsidR="00C64C55" w:rsidRDefault="00C64C55" w:rsidP="00C64C55">
      <w:pPr>
        <w:pStyle w:val="83ErlText"/>
      </w:pPr>
      <w:r w:rsidRPr="00416BA5">
        <w:t>Diese</w:t>
      </w:r>
      <w:r>
        <w:t xml:space="preserve"> Gestaltungsgrundsätze und -</w:t>
      </w:r>
      <w:proofErr w:type="spellStart"/>
      <w:r>
        <w:t>maßnahmen</w:t>
      </w:r>
      <w:proofErr w:type="spellEnd"/>
      <w:r w:rsidRPr="00416BA5">
        <w:t xml:space="preserve"> sind im konkreten Projekt </w:t>
      </w:r>
      <w:r>
        <w:t xml:space="preserve">zur Errichtung einer Photovoltaik-Freiflächenanlage </w:t>
      </w:r>
      <w:r w:rsidRPr="00416BA5">
        <w:t>zu berücksichtigen und einzuplanen bzw. im Projektgenehmigungsverfahren bescheidmäßig vorzuschreiben und schließlich auch zwingend umzusetzen</w:t>
      </w:r>
      <w:r>
        <w:t>. Für den Fachbereich Naturschutz werden hierzu Fachmaterialien als Planungsgrundlage auf der Homepage der Landesnaturschutzbehörde bereitgestellt.</w:t>
      </w:r>
    </w:p>
    <w:p w14:paraId="3BB4E78D" w14:textId="17AC2833" w:rsidR="00C64C55" w:rsidRPr="00046D03" w:rsidRDefault="00C64C55" w:rsidP="00C64C55">
      <w:pPr>
        <w:pStyle w:val="83ErlText"/>
        <w:rPr>
          <w:u w:val="single"/>
        </w:rPr>
      </w:pPr>
      <w:r w:rsidRPr="00C32CE2">
        <w:rPr>
          <w:u w:val="single"/>
        </w:rPr>
        <w:t xml:space="preserve">Zu Abs. </w:t>
      </w:r>
      <w:r>
        <w:rPr>
          <w:u w:val="single"/>
        </w:rPr>
        <w:t>2:</w:t>
      </w:r>
    </w:p>
    <w:p w14:paraId="5185DF95" w14:textId="1CEA40FB" w:rsidR="001301CE" w:rsidRDefault="00C64C55" w:rsidP="00C64C55">
      <w:pPr>
        <w:pStyle w:val="83ErlText"/>
      </w:pPr>
      <w:r>
        <w:t>Zur effektiven Umsetzung der in Abs. 1 genannten Gestaltungsgrundsätze und -</w:t>
      </w:r>
      <w:proofErr w:type="spellStart"/>
      <w:r>
        <w:t>maßnahmen</w:t>
      </w:r>
      <w:proofErr w:type="spellEnd"/>
      <w:r>
        <w:t xml:space="preserve"> ist in den Projektgenehmigungs- und Prüfverfahren ein Gestaltungs- und Pflegekonzept gemeinsam mit den sonstigen Einreichunterlagen vorzulegen. Dieses ist im Bewilligungsverfahren unter Beiziehung von Sachverständigen auf Plausibilität und Übereinstimmung mit den entsprechenden Vorgaben in Abs.</w:t>
      </w:r>
      <w:r w:rsidR="00E55D87">
        <w:t xml:space="preserve"> </w:t>
      </w:r>
      <w:r>
        <w:t>1 zu prüfen, erforderlichenfalls sind Nachbesserungen aufzutragen. Das Gestaltungs- und Pflegekonzept bildet somit einen Projektbestandteil und hat einen Gestaltungsplan zu beinhalten, in welchem die Gestaltungsgrundsätze und -</w:t>
      </w:r>
      <w:proofErr w:type="spellStart"/>
      <w:r>
        <w:t>maßnahmen</w:t>
      </w:r>
      <w:proofErr w:type="spellEnd"/>
      <w:r>
        <w:t xml:space="preserve"> nach Abs. 1 räumlich konkretisiert und integrativ dargestellt werden</w:t>
      </w:r>
      <w:r w:rsidR="00330ED6" w:rsidRPr="00330ED6">
        <w:t>.</w:t>
      </w:r>
      <w:r w:rsidR="00330ED6">
        <w:t xml:space="preserve"> </w:t>
      </w:r>
      <w:r w:rsidR="00330ED6" w:rsidRPr="00330ED6">
        <w:t>Die Umsetzung von ökologischen Verbesserungsmaßnahmen zur Minderung und zum Ausgleich negativer Umweltwirkungen</w:t>
      </w:r>
      <w:r w:rsidR="009E60E9">
        <w:t xml:space="preserve"> gem. § 2 Abs.1 Z </w:t>
      </w:r>
      <w:r w:rsidR="00B23128">
        <w:t xml:space="preserve">7 </w:t>
      </w:r>
      <w:r w:rsidR="008D048E">
        <w:t xml:space="preserve">und Z </w:t>
      </w:r>
      <w:r w:rsidR="00B23128">
        <w:t xml:space="preserve">8 </w:t>
      </w:r>
      <w:r w:rsidR="009E60E9">
        <w:t xml:space="preserve">ist in Freihaltebereichen </w:t>
      </w:r>
      <w:r w:rsidR="009E60E9" w:rsidRPr="009E60E9">
        <w:t xml:space="preserve">gem. § 2 Abs.1 Z 1 </w:t>
      </w:r>
      <w:r w:rsidR="009E60E9">
        <w:t xml:space="preserve">zulässig. </w:t>
      </w:r>
    </w:p>
    <w:p w14:paraId="076BC6B0" w14:textId="780C1404" w:rsidR="00C64C55" w:rsidRDefault="00E55D87" w:rsidP="00C64C55">
      <w:pPr>
        <w:pStyle w:val="83ErlText"/>
      </w:pPr>
      <w:r>
        <w:t xml:space="preserve">Das </w:t>
      </w:r>
      <w:r w:rsidRPr="00E55D87">
        <w:t xml:space="preserve">Gestaltungs- und Pflegekonzept </w:t>
      </w:r>
      <w:r w:rsidR="00C64C55">
        <w:t xml:space="preserve">hat sich an den im Umweltbericht </w:t>
      </w:r>
      <w:r w:rsidR="0045526A">
        <w:t>thematisierten</w:t>
      </w:r>
      <w:r w:rsidR="00C74D3F">
        <w:t xml:space="preserve"> </w:t>
      </w:r>
      <w:r w:rsidR="0045526A">
        <w:t xml:space="preserve">Umweltauswirkungen </w:t>
      </w:r>
      <w:r w:rsidR="00C64C55">
        <w:t xml:space="preserve">zu orientieren. Von der Landesnaturschutzbehörde werden unterstützende </w:t>
      </w:r>
      <w:r w:rsidR="00C64C55">
        <w:lastRenderedPageBreak/>
        <w:t xml:space="preserve">Fachmaterialien wie z.B. Checklisten für eine vollständige, effiziente Projektplanung und -einreichung zur Verfügung gestellt. Das Gestaltungs- und Pflegekonzept ist auch als Bestandteil der Unterlagen zur Prüfung auf die Einhaltung der artenschutzrechtlichen Bestimmungen vorzulegen. Dieses verpflichtende Prüfverfahren für Photovoltaik-Freiflächenanlagen mit einer Mindestgröße von 2.500 m² hat spätestens drei Monate vor Beginn der Bauausführung zu erfolgen (§§ 17 Abs. 10 Z 4, 18 Abs.9 Z 4 und 19 Abs. 11 Z 4 des </w:t>
      </w:r>
      <w:proofErr w:type="spellStart"/>
      <w:r w:rsidR="00C64C55">
        <w:t>Stmk</w:t>
      </w:r>
      <w:proofErr w:type="spellEnd"/>
      <w:r w:rsidR="00C64C55">
        <w:t>. Naturschutzgesetzes).</w:t>
      </w:r>
    </w:p>
    <w:p w14:paraId="4CB1F07B" w14:textId="77777777" w:rsidR="00C64C55" w:rsidRDefault="00C64C55" w:rsidP="00C64C55">
      <w:pPr>
        <w:pStyle w:val="83ErlText"/>
      </w:pPr>
      <w:r>
        <w:t xml:space="preserve">Als Projektgenehmigungs- oder Prüfverfahren kommen Verfahren nach dem </w:t>
      </w:r>
      <w:proofErr w:type="spellStart"/>
      <w:r>
        <w:t>Stmk</w:t>
      </w:r>
      <w:proofErr w:type="spellEnd"/>
      <w:r>
        <w:t>. Elektrizitätswirtschafts- und –</w:t>
      </w:r>
      <w:proofErr w:type="spellStart"/>
      <w:r>
        <w:t>organisationsgesetz</w:t>
      </w:r>
      <w:proofErr w:type="spellEnd"/>
      <w:r>
        <w:t xml:space="preserve"> (</w:t>
      </w:r>
      <w:proofErr w:type="spellStart"/>
      <w:r>
        <w:t>ElWOG</w:t>
      </w:r>
      <w:proofErr w:type="spellEnd"/>
      <w:r>
        <w:t xml:space="preserve">) sowie dem </w:t>
      </w:r>
      <w:proofErr w:type="spellStart"/>
      <w:r>
        <w:t>Stmk</w:t>
      </w:r>
      <w:proofErr w:type="spellEnd"/>
      <w:r>
        <w:t xml:space="preserve">. Naturschutzgesetz in Betracht. </w:t>
      </w:r>
    </w:p>
    <w:p w14:paraId="2623DBF3" w14:textId="61CBA44A" w:rsidR="00C64C55" w:rsidRPr="00967C7E" w:rsidRDefault="00C64C55" w:rsidP="00C64C55">
      <w:pPr>
        <w:pStyle w:val="83ErlText"/>
      </w:pPr>
      <w:r>
        <w:t>Zur Beratung in den relevanten Behördenverfahren bzw. zur Unterstützung von Antragstellern bei der Verfahrensabwicklung steht eine „Anlaufstelle Erneuerbare Energie“ beim Amt der Steiermärkischen Landesregierung, Abteilung 13, zur Verfügung.</w:t>
      </w:r>
    </w:p>
    <w:p w14:paraId="6DE5EDC1" w14:textId="77777777" w:rsidR="00443809" w:rsidRPr="0071009A" w:rsidRDefault="00443809" w:rsidP="0071009A">
      <w:pPr>
        <w:pStyle w:val="83ErlText"/>
      </w:pPr>
    </w:p>
    <w:p w14:paraId="19E5816D" w14:textId="0BC7B1A2" w:rsidR="00233A8C" w:rsidRDefault="00233A8C" w:rsidP="00233A8C">
      <w:pPr>
        <w:pStyle w:val="82ErlUeberschrL"/>
      </w:pPr>
      <w:r w:rsidRPr="005956EF">
        <w:t>Zu § </w:t>
      </w:r>
      <w:r>
        <w:t>3</w:t>
      </w:r>
      <w:r w:rsidR="00193A5D">
        <w:t>:</w:t>
      </w:r>
    </w:p>
    <w:p w14:paraId="06F63C04" w14:textId="5AB295C7" w:rsidR="00046D03" w:rsidRPr="00046D03" w:rsidRDefault="00046D03" w:rsidP="00046D03">
      <w:pPr>
        <w:pStyle w:val="83ErlText"/>
        <w:rPr>
          <w:u w:val="single"/>
        </w:rPr>
      </w:pPr>
      <w:r w:rsidRPr="00C32CE2">
        <w:rPr>
          <w:u w:val="single"/>
        </w:rPr>
        <w:t xml:space="preserve">Zu Abs. </w:t>
      </w:r>
      <w:r>
        <w:rPr>
          <w:u w:val="single"/>
        </w:rPr>
        <w:t>1:</w:t>
      </w:r>
    </w:p>
    <w:p w14:paraId="537AE84D" w14:textId="66DBEF4B" w:rsidR="00497275" w:rsidRDefault="004D4AC0" w:rsidP="00497275">
      <w:pPr>
        <w:pStyle w:val="83ErlText"/>
        <w:spacing w:line="240" w:lineRule="auto"/>
      </w:pPr>
      <w:r>
        <w:t xml:space="preserve">Die in Anlage 1 gekennzeichneten Flächen sind </w:t>
      </w:r>
      <w:r w:rsidR="00A607DE">
        <w:t xml:space="preserve">im örtlichen Entwicklungskonzept </w:t>
      </w:r>
      <w:r w:rsidR="00E544E3">
        <w:t>und im Flächenw</w:t>
      </w:r>
      <w:r w:rsidR="003E7A00">
        <w:t xml:space="preserve">idmungsplan </w:t>
      </w:r>
      <w:r>
        <w:t>der Sta</w:t>
      </w:r>
      <w:r w:rsidR="00AC52E1">
        <w:t xml:space="preserve">dtgemeinde Kapfenberg </w:t>
      </w:r>
      <w:r w:rsidR="00C4549C">
        <w:t>ersichtlich zu machen</w:t>
      </w:r>
      <w:r w:rsidR="003E7A00">
        <w:t xml:space="preserve">. Die </w:t>
      </w:r>
      <w:proofErr w:type="spellStart"/>
      <w:r w:rsidR="003E7A00">
        <w:t>Ersichtlichmachung</w:t>
      </w:r>
      <w:proofErr w:type="spellEnd"/>
      <w:r w:rsidR="003E7A00">
        <w:t xml:space="preserve"> in den örtlichen Raumplanungsinstrumenten hat</w:t>
      </w:r>
      <w:r w:rsidR="003E7A00" w:rsidRPr="003E7A00">
        <w:t xml:space="preserve"> spätestens bei einem Revisionsverfahren</w:t>
      </w:r>
      <w:r w:rsidR="003E7A00">
        <w:t xml:space="preserve"> zu erfolgen</w:t>
      </w:r>
      <w:r w:rsidR="00C353CD">
        <w:t xml:space="preserve">, gegebenenfalls auch früher, wenn Flächen im </w:t>
      </w:r>
      <w:r w:rsidR="0010338E">
        <w:t>Nahb</w:t>
      </w:r>
      <w:r w:rsidR="00C353CD">
        <w:t xml:space="preserve">ereich </w:t>
      </w:r>
      <w:r w:rsidR="0010338E">
        <w:t xml:space="preserve">der </w:t>
      </w:r>
      <w:r w:rsidR="00C353CD">
        <w:t>Sonderstandort-Festlegung Gegenstand eines Änderungsverfahren sind („Anlassfall“).</w:t>
      </w:r>
    </w:p>
    <w:p w14:paraId="636D2368" w14:textId="35400B8C" w:rsidR="004D4AC0" w:rsidRDefault="00C353CD" w:rsidP="00497275">
      <w:pPr>
        <w:pStyle w:val="83ErlText"/>
        <w:spacing w:line="240" w:lineRule="auto"/>
      </w:pPr>
      <w:r w:rsidRPr="00C353CD">
        <w:t xml:space="preserve">Die </w:t>
      </w:r>
      <w:proofErr w:type="spellStart"/>
      <w:r w:rsidRPr="00C353CD">
        <w:t>Ersichtlichmachungen</w:t>
      </w:r>
      <w:proofErr w:type="spellEnd"/>
      <w:r w:rsidRPr="00C353CD">
        <w:t xml:space="preserve"> im örtlichen Entwicklungskonzept und im Flächenwidmungsplan erfolgen in Anlehnung an die Darstellung der Vorrangzonen für Windkraftanlagen (laut Planzeichenverordnung) mit der Widmung und Beschriftung „V-PV</w:t>
      </w:r>
      <w:r>
        <w:t>-ST</w:t>
      </w:r>
      <w:r w:rsidRPr="00C353CD">
        <w:t>“ im Entwicklungsplan bzw</w:t>
      </w:r>
      <w:r>
        <w:t>. „V-PV-ST</w:t>
      </w:r>
      <w:r w:rsidRPr="00C353CD">
        <w:t>“ im Flächenwidmungsplan.</w:t>
      </w:r>
    </w:p>
    <w:p w14:paraId="560D5410" w14:textId="62457B2E" w:rsidR="00046D03" w:rsidRPr="00C32CE2" w:rsidRDefault="00046D03" w:rsidP="00046D03">
      <w:pPr>
        <w:pStyle w:val="83ErlText"/>
        <w:rPr>
          <w:u w:val="single"/>
        </w:rPr>
      </w:pPr>
      <w:r w:rsidRPr="00C32CE2">
        <w:rPr>
          <w:u w:val="single"/>
        </w:rPr>
        <w:t xml:space="preserve">Zu Abs. </w:t>
      </w:r>
      <w:r>
        <w:rPr>
          <w:u w:val="single"/>
        </w:rPr>
        <w:t>2:</w:t>
      </w:r>
    </w:p>
    <w:p w14:paraId="7507D68B" w14:textId="7B838303" w:rsidR="00046D03" w:rsidRDefault="0010338E" w:rsidP="00497275">
      <w:pPr>
        <w:pStyle w:val="83ErlText"/>
        <w:spacing w:line="240" w:lineRule="auto"/>
      </w:pPr>
      <w:r>
        <w:t>Auf den als Sonderstand</w:t>
      </w:r>
      <w:r w:rsidR="007D3DFD">
        <w:t>ort</w:t>
      </w:r>
      <w:r>
        <w:t xml:space="preserve"> </w:t>
      </w:r>
      <w:r w:rsidR="007D3DFD">
        <w:t>festgelegten</w:t>
      </w:r>
      <w:r>
        <w:t xml:space="preserve"> Flächen hat die Nutzung der Solarenergie </w:t>
      </w:r>
      <w:r w:rsidR="007D3DFD">
        <w:t xml:space="preserve">zur Stromgewinnung für energieintensive Industriebetriebe im öffentlichen Interesse Vorrang </w:t>
      </w:r>
      <w:proofErr w:type="spellStart"/>
      <w:r w:rsidR="007D3DFD">
        <w:t>gegebenüber</w:t>
      </w:r>
      <w:proofErr w:type="spellEnd"/>
      <w:r w:rsidR="007D3DFD">
        <w:t xml:space="preserve"> anderen Nutzungen. Demnach </w:t>
      </w:r>
      <w:r w:rsidR="00E84E34" w:rsidRPr="00E84E34">
        <w:t xml:space="preserve">sind </w:t>
      </w:r>
      <w:r w:rsidR="008F1C91">
        <w:t>Änderungen der Planungsinstrumente der örtlichen Raumplanung</w:t>
      </w:r>
      <w:r w:rsidR="008F1C91" w:rsidRPr="00541205">
        <w:t>,</w:t>
      </w:r>
      <w:r w:rsidR="00E84E34" w:rsidRPr="00E84E34">
        <w:t xml:space="preserve"> die die Errichtung von Photovoltaik-Freiflächenanlagen verhindern oder erschweren, </w:t>
      </w:r>
      <w:r w:rsidR="007D3DFD">
        <w:t xml:space="preserve">unzulässig. Durch die </w:t>
      </w:r>
      <w:r w:rsidR="005729A5">
        <w:t xml:space="preserve">Sonderstandort-Festlegung </w:t>
      </w:r>
      <w:r w:rsidR="00B23128">
        <w:t xml:space="preserve">wird </w:t>
      </w:r>
      <w:r w:rsidR="005729A5">
        <w:t xml:space="preserve">die bisherige Nutzung (z.B. landwirtschaftliche Bewirtschaftung) </w:t>
      </w:r>
      <w:r w:rsidR="005729A5" w:rsidRPr="00B23128">
        <w:t>nicht eingeschränkt</w:t>
      </w:r>
      <w:r w:rsidR="005729A5">
        <w:t xml:space="preserve">. </w:t>
      </w:r>
    </w:p>
    <w:p w14:paraId="09D3D508" w14:textId="77777777" w:rsidR="00046D03" w:rsidRDefault="00046D03" w:rsidP="00497275">
      <w:pPr>
        <w:pStyle w:val="83ErlText"/>
        <w:spacing w:line="240" w:lineRule="auto"/>
      </w:pPr>
    </w:p>
    <w:p w14:paraId="1F5223D8" w14:textId="77777777" w:rsidR="00C353CD" w:rsidRDefault="00C353CD" w:rsidP="00497275">
      <w:pPr>
        <w:pStyle w:val="83ErlText"/>
        <w:spacing w:line="240" w:lineRule="auto"/>
      </w:pPr>
    </w:p>
    <w:p w14:paraId="5575E077" w14:textId="3A6398DE" w:rsidR="002C5913" w:rsidRPr="00CD699C" w:rsidRDefault="00443809" w:rsidP="0040506A">
      <w:pPr>
        <w:pStyle w:val="82ErlUeberschrL"/>
        <w:rPr>
          <w:color w:val="auto"/>
        </w:rPr>
      </w:pPr>
      <w:r>
        <w:rPr>
          <w:color w:val="auto"/>
        </w:rPr>
        <w:t>Zur Anlage 1</w:t>
      </w:r>
      <w:r w:rsidR="0040506A" w:rsidRPr="00CD699C">
        <w:rPr>
          <w:color w:val="auto"/>
        </w:rPr>
        <w:t>:</w:t>
      </w:r>
    </w:p>
    <w:p w14:paraId="128FCC93" w14:textId="1E780D01" w:rsidR="00443809" w:rsidRDefault="000F6C09" w:rsidP="00680AE9">
      <w:pPr>
        <w:pStyle w:val="83ErlText"/>
        <w:rPr>
          <w:color w:val="auto"/>
        </w:rPr>
      </w:pPr>
      <w:r w:rsidRPr="00582AFA">
        <w:rPr>
          <w:color w:val="auto"/>
        </w:rPr>
        <w:t xml:space="preserve">Die Anlage 1 </w:t>
      </w:r>
      <w:r w:rsidR="00443809">
        <w:rPr>
          <w:color w:val="auto"/>
        </w:rPr>
        <w:t xml:space="preserve">enthält die </w:t>
      </w:r>
      <w:proofErr w:type="spellStart"/>
      <w:r w:rsidR="00443809">
        <w:rPr>
          <w:color w:val="auto"/>
        </w:rPr>
        <w:t>planliche</w:t>
      </w:r>
      <w:proofErr w:type="spellEnd"/>
      <w:r w:rsidR="00443809">
        <w:rPr>
          <w:color w:val="auto"/>
        </w:rPr>
        <w:t xml:space="preserve"> Darstellung der Widmungsfläche im Maßstab 1:</w:t>
      </w:r>
      <w:r w:rsidR="00FA2F5C">
        <w:rPr>
          <w:color w:val="auto"/>
        </w:rPr>
        <w:t>5</w:t>
      </w:r>
      <w:r w:rsidR="00464BFB">
        <w:rPr>
          <w:color w:val="auto"/>
        </w:rPr>
        <w:t>:000</w:t>
      </w:r>
    </w:p>
    <w:p w14:paraId="6D746B30" w14:textId="77777777" w:rsidR="007934D7" w:rsidRPr="00CD699C" w:rsidRDefault="007934D7" w:rsidP="00680AE9">
      <w:pPr>
        <w:pStyle w:val="83ErlText"/>
        <w:rPr>
          <w:color w:val="auto"/>
        </w:rPr>
      </w:pPr>
    </w:p>
    <w:p w14:paraId="26410EFE" w14:textId="77777777" w:rsidR="00D40223" w:rsidRPr="00CD699C" w:rsidRDefault="00680AE9" w:rsidP="00680AE9">
      <w:pPr>
        <w:pStyle w:val="11Titel"/>
        <w:rPr>
          <w:color w:val="auto"/>
        </w:rPr>
      </w:pPr>
      <w:r w:rsidRPr="00CD699C">
        <w:rPr>
          <w:color w:val="auto"/>
        </w:rPr>
        <w:t>Anhang: Strategische Umweltprüfung mit Umweltbericht</w:t>
      </w:r>
    </w:p>
    <w:p w14:paraId="28E8F82C" w14:textId="77777777" w:rsidR="00E076AF" w:rsidRPr="00CD699C" w:rsidRDefault="00E076AF"/>
    <w:sectPr w:rsidR="00E076AF" w:rsidRPr="00CD699C" w:rsidSect="00314C1B">
      <w:headerReference w:type="even" r:id="rId11"/>
      <w:headerReference w:type="default" r:id="rId12"/>
      <w:headerReference w:type="first" r:id="rId13"/>
      <w:pgSz w:w="11901" w:h="16834" w:code="9"/>
      <w:pgMar w:top="1701" w:right="1701" w:bottom="1701" w:left="1701" w:header="567" w:footer="1304" w:gutter="0"/>
      <w:paperSrc w:first="517" w:other="51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589E" w14:textId="77777777" w:rsidR="007D3DFD" w:rsidRDefault="007D3DFD">
      <w:r>
        <w:separator/>
      </w:r>
    </w:p>
  </w:endnote>
  <w:endnote w:type="continuationSeparator" w:id="0">
    <w:p w14:paraId="3B205909" w14:textId="77777777" w:rsidR="007D3DFD" w:rsidRDefault="007D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D6D5" w14:textId="77777777" w:rsidR="007D3DFD" w:rsidRDefault="007D3DFD">
      <w:r>
        <w:separator/>
      </w:r>
    </w:p>
  </w:footnote>
  <w:footnote w:type="continuationSeparator" w:id="0">
    <w:p w14:paraId="566E8363" w14:textId="77777777" w:rsidR="007D3DFD" w:rsidRDefault="007D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D2C" w14:textId="071AAC9A" w:rsidR="007D3DFD" w:rsidRDefault="007D3DFD" w:rsidP="00314C1B">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318336367"/>
      <w:docPartObj>
        <w:docPartGallery w:val="Page Numbers (Top of Page)"/>
        <w:docPartUnique/>
      </w:docPartObj>
    </w:sdtPr>
    <w:sdtEndPr/>
    <w:sdtContent>
      <w:p w14:paraId="21B6496E" w14:textId="474A5BC8" w:rsidR="007D3DFD" w:rsidRPr="00AF2BF4" w:rsidRDefault="007D3DFD">
        <w:pPr>
          <w:pStyle w:val="Kopfzeile"/>
          <w:jc w:val="right"/>
          <w:rPr>
            <w:rFonts w:ascii="Times New Roman" w:hAnsi="Times New Roman"/>
            <w:sz w:val="20"/>
            <w:szCs w:val="20"/>
          </w:rPr>
        </w:pPr>
        <w:r w:rsidRPr="00AF2BF4">
          <w:rPr>
            <w:rFonts w:ascii="Times New Roman" w:hAnsi="Times New Roman"/>
            <w:sz w:val="20"/>
            <w:szCs w:val="20"/>
            <w:lang w:val="de-DE"/>
          </w:rPr>
          <w:t xml:space="preserve">Seite </w:t>
        </w:r>
        <w:r w:rsidRPr="00AF2BF4">
          <w:rPr>
            <w:rFonts w:ascii="Times New Roman" w:hAnsi="Times New Roman"/>
            <w:bCs/>
            <w:sz w:val="20"/>
            <w:szCs w:val="20"/>
          </w:rPr>
          <w:fldChar w:fldCharType="begin"/>
        </w:r>
        <w:r w:rsidRPr="00AF2BF4">
          <w:rPr>
            <w:rFonts w:ascii="Times New Roman" w:hAnsi="Times New Roman"/>
            <w:bCs/>
            <w:sz w:val="20"/>
            <w:szCs w:val="20"/>
          </w:rPr>
          <w:instrText>PAGE</w:instrText>
        </w:r>
        <w:r w:rsidRPr="00AF2BF4">
          <w:rPr>
            <w:rFonts w:ascii="Times New Roman" w:hAnsi="Times New Roman"/>
            <w:bCs/>
            <w:sz w:val="20"/>
            <w:szCs w:val="20"/>
          </w:rPr>
          <w:fldChar w:fldCharType="separate"/>
        </w:r>
        <w:r w:rsidR="008216F6">
          <w:rPr>
            <w:rFonts w:ascii="Times New Roman" w:hAnsi="Times New Roman"/>
            <w:bCs/>
            <w:noProof/>
            <w:sz w:val="20"/>
            <w:szCs w:val="20"/>
          </w:rPr>
          <w:t>3</w:t>
        </w:r>
        <w:r w:rsidRPr="00AF2BF4">
          <w:rPr>
            <w:rFonts w:ascii="Times New Roman" w:hAnsi="Times New Roman"/>
            <w:bCs/>
            <w:sz w:val="20"/>
            <w:szCs w:val="20"/>
          </w:rPr>
          <w:fldChar w:fldCharType="end"/>
        </w:r>
        <w:r w:rsidRPr="00AF2BF4">
          <w:rPr>
            <w:rFonts w:ascii="Times New Roman" w:hAnsi="Times New Roman"/>
            <w:sz w:val="20"/>
            <w:szCs w:val="20"/>
            <w:lang w:val="de-DE"/>
          </w:rPr>
          <w:t xml:space="preserve"> von </w:t>
        </w:r>
        <w:r w:rsidRPr="00AF2BF4">
          <w:rPr>
            <w:rFonts w:ascii="Times New Roman" w:hAnsi="Times New Roman"/>
            <w:bCs/>
            <w:sz w:val="20"/>
            <w:szCs w:val="20"/>
          </w:rPr>
          <w:fldChar w:fldCharType="begin"/>
        </w:r>
        <w:r w:rsidRPr="00AF2BF4">
          <w:rPr>
            <w:rFonts w:ascii="Times New Roman" w:hAnsi="Times New Roman"/>
            <w:bCs/>
            <w:sz w:val="20"/>
            <w:szCs w:val="20"/>
          </w:rPr>
          <w:instrText>NUMPAGES</w:instrText>
        </w:r>
        <w:r w:rsidRPr="00AF2BF4">
          <w:rPr>
            <w:rFonts w:ascii="Times New Roman" w:hAnsi="Times New Roman"/>
            <w:bCs/>
            <w:sz w:val="20"/>
            <w:szCs w:val="20"/>
          </w:rPr>
          <w:fldChar w:fldCharType="separate"/>
        </w:r>
        <w:r w:rsidR="008216F6">
          <w:rPr>
            <w:rFonts w:ascii="Times New Roman" w:hAnsi="Times New Roman"/>
            <w:bCs/>
            <w:noProof/>
            <w:sz w:val="20"/>
            <w:szCs w:val="20"/>
          </w:rPr>
          <w:t>5</w:t>
        </w:r>
        <w:r w:rsidRPr="00AF2BF4">
          <w:rPr>
            <w:rFonts w:ascii="Times New Roman" w:hAnsi="Times New Roman"/>
            <w:bCs/>
            <w:sz w:val="20"/>
            <w:szCs w:val="20"/>
          </w:rPr>
          <w:fldChar w:fldCharType="end"/>
        </w:r>
      </w:p>
    </w:sdtContent>
  </w:sdt>
  <w:p w14:paraId="14BBC8FB" w14:textId="059E3725" w:rsidR="007D3DFD" w:rsidRDefault="007D3DFD" w:rsidP="00314C1B">
    <w:pPr>
      <w:pStyle w:val="62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49D3" w14:textId="1B64A4A3" w:rsidR="007D3DFD" w:rsidRDefault="007D3DFD" w:rsidP="00314C1B">
    <w:pPr>
      <w:pStyle w:val="62Kopfzeile"/>
    </w:pPr>
    <w:r>
      <w:tab/>
    </w:r>
    <w:r>
      <w:tab/>
    </w:r>
    <w:r>
      <w:fldChar w:fldCharType="begin"/>
    </w:r>
    <w:r>
      <w:instrText xml:space="preserve"> PAGE  \* Arabic  \* MERGEFORMAT </w:instrText>
    </w:r>
    <w:r>
      <w:fldChar w:fldCharType="separate"/>
    </w:r>
    <w:r w:rsidR="008216F6">
      <w:rPr>
        <w:noProof/>
      </w:rPr>
      <w:t>2</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8216F6">
      <w:rPr>
        <w:noProof/>
      </w:rPr>
      <w:t>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B2B9" w14:textId="15793270" w:rsidR="007D3DFD" w:rsidRDefault="007D3DFD" w:rsidP="00314C1B">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16C0" w14:textId="2F85A3E3" w:rsidR="007D3DFD" w:rsidRDefault="007D3DFD" w:rsidP="00314C1B">
    <w:pPr>
      <w:pStyle w:val="62Kopfzeile"/>
    </w:pPr>
    <w:r>
      <w:tab/>
    </w:r>
    <w:r>
      <w:tab/>
    </w:r>
    <w:r>
      <w:fldChar w:fldCharType="begin"/>
    </w:r>
    <w:r>
      <w:instrText xml:space="preserve"> PAGE  \* Arabic  \* MERGEFORMAT </w:instrText>
    </w:r>
    <w:r>
      <w:fldChar w:fldCharType="separate"/>
    </w:r>
    <w:r w:rsidR="008216F6">
      <w:rPr>
        <w:noProof/>
      </w:rPr>
      <w:t>5</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8216F6">
      <w:rPr>
        <w:noProof/>
      </w:rPr>
      <w:t>5</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3204" w14:textId="386CBD66" w:rsidR="007D3DFD" w:rsidRDefault="007D3DFD" w:rsidP="00314C1B">
    <w:pPr>
      <w:pStyle w:val="62Kopfzeile"/>
    </w:pPr>
    <w:r>
      <w:tab/>
    </w:r>
    <w:r>
      <w:tab/>
    </w:r>
    <w:r>
      <w:fldChar w:fldCharType="begin"/>
    </w:r>
    <w:r>
      <w:instrText xml:space="preserve"> PAGE  \* Arabic  \* MERGEFORMAT </w:instrText>
    </w:r>
    <w:r>
      <w:fldChar w:fldCharType="separate"/>
    </w:r>
    <w:r w:rsidR="008216F6">
      <w:rPr>
        <w:noProof/>
      </w:rPr>
      <w:t>4</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8216F6">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216"/>
    <w:multiLevelType w:val="multilevel"/>
    <w:tmpl w:val="5DB20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40A67"/>
    <w:multiLevelType w:val="hybridMultilevel"/>
    <w:tmpl w:val="6ADE5178"/>
    <w:lvl w:ilvl="0" w:tplc="1D7C683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A56C88"/>
    <w:multiLevelType w:val="hybridMultilevel"/>
    <w:tmpl w:val="43B4D8BE"/>
    <w:lvl w:ilvl="0" w:tplc="532C2578">
      <w:start w:val="1"/>
      <w:numFmt w:val="decimal"/>
      <w:lvlText w:val="%1."/>
      <w:lvlJc w:val="left"/>
      <w:pPr>
        <w:ind w:left="720" w:hanging="360"/>
      </w:pPr>
      <w:rPr>
        <w:rFonts w:ascii="Times New Roman" w:eastAsia="Times New Roman" w:hAnsi="Times New Roman" w:cs="Times New Roma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F65DE8"/>
    <w:multiLevelType w:val="multilevel"/>
    <w:tmpl w:val="C6E49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12223"/>
    <w:multiLevelType w:val="hybridMultilevel"/>
    <w:tmpl w:val="89BEDD32"/>
    <w:lvl w:ilvl="0" w:tplc="532C2578">
      <w:start w:val="1"/>
      <w:numFmt w:val="decimal"/>
      <w:lvlText w:val="%1."/>
      <w:lvlJc w:val="left"/>
      <w:pPr>
        <w:ind w:left="720" w:hanging="360"/>
      </w:pPr>
      <w:rPr>
        <w:rFonts w:ascii="Times New Roman" w:eastAsia="Times New Roman" w:hAnsi="Times New Roman" w:cs="Times New Roma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895640"/>
    <w:multiLevelType w:val="hybridMultilevel"/>
    <w:tmpl w:val="050876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8C3B08"/>
    <w:multiLevelType w:val="hybridMultilevel"/>
    <w:tmpl w:val="E300FF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750697"/>
    <w:multiLevelType w:val="hybridMultilevel"/>
    <w:tmpl w:val="F95CDA12"/>
    <w:lvl w:ilvl="0" w:tplc="F544FC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34769A"/>
    <w:multiLevelType w:val="hybridMultilevel"/>
    <w:tmpl w:val="AA0C110E"/>
    <w:lvl w:ilvl="0" w:tplc="F544FC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B04C85"/>
    <w:multiLevelType w:val="hybridMultilevel"/>
    <w:tmpl w:val="2E56068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5F80B38"/>
    <w:multiLevelType w:val="hybridMultilevel"/>
    <w:tmpl w:val="0B02A99C"/>
    <w:lvl w:ilvl="0" w:tplc="532C2578">
      <w:start w:val="1"/>
      <w:numFmt w:val="decimal"/>
      <w:lvlText w:val="%1."/>
      <w:lvlJc w:val="left"/>
      <w:pPr>
        <w:ind w:left="720" w:hanging="360"/>
      </w:pPr>
      <w:rPr>
        <w:rFonts w:ascii="Times New Roman" w:eastAsia="Times New Roman" w:hAnsi="Times New Roman" w:cs="Times New Roma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8702D77"/>
    <w:multiLevelType w:val="hybridMultilevel"/>
    <w:tmpl w:val="B2561BEA"/>
    <w:lvl w:ilvl="0" w:tplc="F544FC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6220160"/>
    <w:multiLevelType w:val="hybridMultilevel"/>
    <w:tmpl w:val="F0F2F9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6FB83C17"/>
    <w:multiLevelType w:val="hybridMultilevel"/>
    <w:tmpl w:val="D4901296"/>
    <w:lvl w:ilvl="0" w:tplc="20EC8968">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269687E"/>
    <w:multiLevelType w:val="hybridMultilevel"/>
    <w:tmpl w:val="EF1A5D44"/>
    <w:lvl w:ilvl="0" w:tplc="F544FC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F2F7C9E"/>
    <w:multiLevelType w:val="hybridMultilevel"/>
    <w:tmpl w:val="31E0E7D8"/>
    <w:lvl w:ilvl="0" w:tplc="1D7C6832">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4"/>
  </w:num>
  <w:num w:numId="4">
    <w:abstractNumId w:val="11"/>
  </w:num>
  <w:num w:numId="5">
    <w:abstractNumId w:val="12"/>
  </w:num>
  <w:num w:numId="6">
    <w:abstractNumId w:val="15"/>
  </w:num>
  <w:num w:numId="7">
    <w:abstractNumId w:val="7"/>
  </w:num>
  <w:num w:numId="8">
    <w:abstractNumId w:val="5"/>
  </w:num>
  <w:num w:numId="9">
    <w:abstractNumId w:val="3"/>
  </w:num>
  <w:num w:numId="10">
    <w:abstractNumId w:val="0"/>
  </w:num>
  <w:num w:numId="11">
    <w:abstractNumId w:val="6"/>
  </w:num>
  <w:num w:numId="12">
    <w:abstractNumId w:val="1"/>
  </w:num>
  <w:num w:numId="13">
    <w:abstractNumId w:val="10"/>
  </w:num>
  <w:num w:numId="14">
    <w:abstractNumId w:val="9"/>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proofState w:spelling="clean" w:grammar="clean"/>
  <w:doNotTrackFormatting/>
  <w:defaultTabStop w:val="708"/>
  <w:hyphenationZone w:val="425"/>
  <w:clickAndTypeStyle w:val="51Abs"/>
  <w:drawingGridHorizontalSpacing w:val="108"/>
  <w:drawingGridVerticalSpacing w:val="108"/>
  <w:displayHorizontalDrawingGridEvery w:val="2"/>
  <w:displayVerticalDrawingGridEvery w:val="2"/>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B25"/>
    <w:rsid w:val="00001ED1"/>
    <w:rsid w:val="00002C47"/>
    <w:rsid w:val="00007DAB"/>
    <w:rsid w:val="00011B6C"/>
    <w:rsid w:val="000124F2"/>
    <w:rsid w:val="000145A9"/>
    <w:rsid w:val="00014E3D"/>
    <w:rsid w:val="00014FF3"/>
    <w:rsid w:val="00022768"/>
    <w:rsid w:val="000341C6"/>
    <w:rsid w:val="00035066"/>
    <w:rsid w:val="00044C60"/>
    <w:rsid w:val="0004515B"/>
    <w:rsid w:val="00046D03"/>
    <w:rsid w:val="0005036B"/>
    <w:rsid w:val="00071A5D"/>
    <w:rsid w:val="00072742"/>
    <w:rsid w:val="0008359A"/>
    <w:rsid w:val="00093E15"/>
    <w:rsid w:val="000950B6"/>
    <w:rsid w:val="0009576A"/>
    <w:rsid w:val="000979A6"/>
    <w:rsid w:val="000A3BDD"/>
    <w:rsid w:val="000A4798"/>
    <w:rsid w:val="000A5016"/>
    <w:rsid w:val="000B6776"/>
    <w:rsid w:val="000B78E8"/>
    <w:rsid w:val="000C1C9B"/>
    <w:rsid w:val="000C1DD6"/>
    <w:rsid w:val="000C24E1"/>
    <w:rsid w:val="000C6C14"/>
    <w:rsid w:val="000E0E2B"/>
    <w:rsid w:val="000F0034"/>
    <w:rsid w:val="000F2937"/>
    <w:rsid w:val="000F6C09"/>
    <w:rsid w:val="001008E2"/>
    <w:rsid w:val="0010180A"/>
    <w:rsid w:val="00101CB7"/>
    <w:rsid w:val="0010338E"/>
    <w:rsid w:val="00112CE8"/>
    <w:rsid w:val="00114637"/>
    <w:rsid w:val="001149B3"/>
    <w:rsid w:val="00115206"/>
    <w:rsid w:val="001224D5"/>
    <w:rsid w:val="001238A3"/>
    <w:rsid w:val="0012520B"/>
    <w:rsid w:val="001301CE"/>
    <w:rsid w:val="001319FB"/>
    <w:rsid w:val="00141289"/>
    <w:rsid w:val="00141BC7"/>
    <w:rsid w:val="00141D3D"/>
    <w:rsid w:val="0014774F"/>
    <w:rsid w:val="00151155"/>
    <w:rsid w:val="001541AD"/>
    <w:rsid w:val="00171024"/>
    <w:rsid w:val="0017737B"/>
    <w:rsid w:val="00177B46"/>
    <w:rsid w:val="00182769"/>
    <w:rsid w:val="00183B8D"/>
    <w:rsid w:val="00184CB0"/>
    <w:rsid w:val="0018506B"/>
    <w:rsid w:val="00193A5D"/>
    <w:rsid w:val="001A163D"/>
    <w:rsid w:val="001A679B"/>
    <w:rsid w:val="001A6E52"/>
    <w:rsid w:val="001A7854"/>
    <w:rsid w:val="001B4EBD"/>
    <w:rsid w:val="001B51DC"/>
    <w:rsid w:val="001B55CC"/>
    <w:rsid w:val="001B7DF4"/>
    <w:rsid w:val="001B7F43"/>
    <w:rsid w:val="001C21D1"/>
    <w:rsid w:val="001C3938"/>
    <w:rsid w:val="001E0F3C"/>
    <w:rsid w:val="001F48AC"/>
    <w:rsid w:val="001F538D"/>
    <w:rsid w:val="00200FF9"/>
    <w:rsid w:val="00201273"/>
    <w:rsid w:val="0020140E"/>
    <w:rsid w:val="0020344B"/>
    <w:rsid w:val="002256FC"/>
    <w:rsid w:val="002258D5"/>
    <w:rsid w:val="00225DAC"/>
    <w:rsid w:val="00226D36"/>
    <w:rsid w:val="00230AC9"/>
    <w:rsid w:val="0023123D"/>
    <w:rsid w:val="0023177C"/>
    <w:rsid w:val="00233A8C"/>
    <w:rsid w:val="00233F02"/>
    <w:rsid w:val="00235238"/>
    <w:rsid w:val="0023770F"/>
    <w:rsid w:val="00245802"/>
    <w:rsid w:val="002460F9"/>
    <w:rsid w:val="00246B83"/>
    <w:rsid w:val="0024708E"/>
    <w:rsid w:val="002520E9"/>
    <w:rsid w:val="00262AFF"/>
    <w:rsid w:val="00262DB8"/>
    <w:rsid w:val="0026371F"/>
    <w:rsid w:val="00267ECA"/>
    <w:rsid w:val="00271A7E"/>
    <w:rsid w:val="00277964"/>
    <w:rsid w:val="00280116"/>
    <w:rsid w:val="002806F3"/>
    <w:rsid w:val="002824CE"/>
    <w:rsid w:val="00283C59"/>
    <w:rsid w:val="0028698D"/>
    <w:rsid w:val="0029011D"/>
    <w:rsid w:val="00293036"/>
    <w:rsid w:val="0029594A"/>
    <w:rsid w:val="00297953"/>
    <w:rsid w:val="002A55A2"/>
    <w:rsid w:val="002B00E1"/>
    <w:rsid w:val="002B1946"/>
    <w:rsid w:val="002B24FF"/>
    <w:rsid w:val="002C0A5A"/>
    <w:rsid w:val="002C25C2"/>
    <w:rsid w:val="002C286C"/>
    <w:rsid w:val="002C2EEB"/>
    <w:rsid w:val="002C5913"/>
    <w:rsid w:val="002C734D"/>
    <w:rsid w:val="002D074B"/>
    <w:rsid w:val="002D30E7"/>
    <w:rsid w:val="002D5ABE"/>
    <w:rsid w:val="002E01CF"/>
    <w:rsid w:val="002E36DE"/>
    <w:rsid w:val="002F16A0"/>
    <w:rsid w:val="002F184F"/>
    <w:rsid w:val="002F5763"/>
    <w:rsid w:val="002F71F2"/>
    <w:rsid w:val="0030201B"/>
    <w:rsid w:val="00307794"/>
    <w:rsid w:val="00310D0E"/>
    <w:rsid w:val="0031181D"/>
    <w:rsid w:val="00314C1B"/>
    <w:rsid w:val="00315163"/>
    <w:rsid w:val="003172BD"/>
    <w:rsid w:val="00321004"/>
    <w:rsid w:val="0032105C"/>
    <w:rsid w:val="003217E0"/>
    <w:rsid w:val="00322EA3"/>
    <w:rsid w:val="00325D32"/>
    <w:rsid w:val="00326FC1"/>
    <w:rsid w:val="00330661"/>
    <w:rsid w:val="00330ED6"/>
    <w:rsid w:val="00334608"/>
    <w:rsid w:val="0033526C"/>
    <w:rsid w:val="003369C8"/>
    <w:rsid w:val="00341394"/>
    <w:rsid w:val="00352437"/>
    <w:rsid w:val="0035259B"/>
    <w:rsid w:val="00352704"/>
    <w:rsid w:val="00355C27"/>
    <w:rsid w:val="003645FB"/>
    <w:rsid w:val="003656C3"/>
    <w:rsid w:val="003676F0"/>
    <w:rsid w:val="00370474"/>
    <w:rsid w:val="00370C60"/>
    <w:rsid w:val="00370D27"/>
    <w:rsid w:val="00370D9D"/>
    <w:rsid w:val="00372413"/>
    <w:rsid w:val="00376F4F"/>
    <w:rsid w:val="00381CBE"/>
    <w:rsid w:val="0038456B"/>
    <w:rsid w:val="00397321"/>
    <w:rsid w:val="003A0B34"/>
    <w:rsid w:val="003A10FD"/>
    <w:rsid w:val="003A2650"/>
    <w:rsid w:val="003A45B7"/>
    <w:rsid w:val="003A5323"/>
    <w:rsid w:val="003A647C"/>
    <w:rsid w:val="003A712C"/>
    <w:rsid w:val="003A7811"/>
    <w:rsid w:val="003B07C6"/>
    <w:rsid w:val="003C116D"/>
    <w:rsid w:val="003C1547"/>
    <w:rsid w:val="003C1EF2"/>
    <w:rsid w:val="003D28B5"/>
    <w:rsid w:val="003D6D14"/>
    <w:rsid w:val="003E282F"/>
    <w:rsid w:val="003E336A"/>
    <w:rsid w:val="003E46B4"/>
    <w:rsid w:val="003E6277"/>
    <w:rsid w:val="003E73EB"/>
    <w:rsid w:val="003E7A00"/>
    <w:rsid w:val="003F1E6B"/>
    <w:rsid w:val="003F3853"/>
    <w:rsid w:val="003F751E"/>
    <w:rsid w:val="00402C73"/>
    <w:rsid w:val="0040506A"/>
    <w:rsid w:val="004118FE"/>
    <w:rsid w:val="00416BA5"/>
    <w:rsid w:val="004170CA"/>
    <w:rsid w:val="004175F4"/>
    <w:rsid w:val="00423A1C"/>
    <w:rsid w:val="00424B92"/>
    <w:rsid w:val="0043154C"/>
    <w:rsid w:val="0043217C"/>
    <w:rsid w:val="00442AD1"/>
    <w:rsid w:val="00443809"/>
    <w:rsid w:val="00444865"/>
    <w:rsid w:val="00446D8E"/>
    <w:rsid w:val="004503E1"/>
    <w:rsid w:val="00452265"/>
    <w:rsid w:val="004524E8"/>
    <w:rsid w:val="00452C7F"/>
    <w:rsid w:val="00454673"/>
    <w:rsid w:val="0045526A"/>
    <w:rsid w:val="00455D60"/>
    <w:rsid w:val="00456B9A"/>
    <w:rsid w:val="00461D03"/>
    <w:rsid w:val="004626E4"/>
    <w:rsid w:val="00464BFB"/>
    <w:rsid w:val="00467299"/>
    <w:rsid w:val="00467366"/>
    <w:rsid w:val="00470337"/>
    <w:rsid w:val="0047423E"/>
    <w:rsid w:val="00476A31"/>
    <w:rsid w:val="00476B4F"/>
    <w:rsid w:val="00482ECB"/>
    <w:rsid w:val="00491614"/>
    <w:rsid w:val="0049167B"/>
    <w:rsid w:val="00497275"/>
    <w:rsid w:val="004A047F"/>
    <w:rsid w:val="004B2146"/>
    <w:rsid w:val="004C70FC"/>
    <w:rsid w:val="004C77F4"/>
    <w:rsid w:val="004D070F"/>
    <w:rsid w:val="004D4AC0"/>
    <w:rsid w:val="004D5B32"/>
    <w:rsid w:val="004D7582"/>
    <w:rsid w:val="004E62AC"/>
    <w:rsid w:val="004F1019"/>
    <w:rsid w:val="00502EF3"/>
    <w:rsid w:val="00507CC5"/>
    <w:rsid w:val="005202AF"/>
    <w:rsid w:val="00524128"/>
    <w:rsid w:val="005258FF"/>
    <w:rsid w:val="00532861"/>
    <w:rsid w:val="00534BA2"/>
    <w:rsid w:val="00536DDF"/>
    <w:rsid w:val="00537EB6"/>
    <w:rsid w:val="00541250"/>
    <w:rsid w:val="00542FE3"/>
    <w:rsid w:val="005432D0"/>
    <w:rsid w:val="005462E5"/>
    <w:rsid w:val="00552C37"/>
    <w:rsid w:val="005550D4"/>
    <w:rsid w:val="00555AE1"/>
    <w:rsid w:val="00555FDF"/>
    <w:rsid w:val="00556F9B"/>
    <w:rsid w:val="005576FA"/>
    <w:rsid w:val="0056001C"/>
    <w:rsid w:val="00563DF8"/>
    <w:rsid w:val="005641DB"/>
    <w:rsid w:val="00567A4E"/>
    <w:rsid w:val="0057035A"/>
    <w:rsid w:val="005729A5"/>
    <w:rsid w:val="0058159F"/>
    <w:rsid w:val="00581E05"/>
    <w:rsid w:val="00582AFA"/>
    <w:rsid w:val="00583A62"/>
    <w:rsid w:val="005857C2"/>
    <w:rsid w:val="00585A63"/>
    <w:rsid w:val="0059019F"/>
    <w:rsid w:val="005927BA"/>
    <w:rsid w:val="005A0756"/>
    <w:rsid w:val="005A16CE"/>
    <w:rsid w:val="005A1BD1"/>
    <w:rsid w:val="005A35F2"/>
    <w:rsid w:val="005A6E42"/>
    <w:rsid w:val="005B204F"/>
    <w:rsid w:val="005B503D"/>
    <w:rsid w:val="005C17E8"/>
    <w:rsid w:val="005C1E9A"/>
    <w:rsid w:val="005C3573"/>
    <w:rsid w:val="005E0DFD"/>
    <w:rsid w:val="005E17D3"/>
    <w:rsid w:val="005F1F5A"/>
    <w:rsid w:val="005F6356"/>
    <w:rsid w:val="006057BB"/>
    <w:rsid w:val="00606417"/>
    <w:rsid w:val="006064D8"/>
    <w:rsid w:val="00610FAA"/>
    <w:rsid w:val="00614979"/>
    <w:rsid w:val="006178CF"/>
    <w:rsid w:val="0062003B"/>
    <w:rsid w:val="00630662"/>
    <w:rsid w:val="006330DC"/>
    <w:rsid w:val="00633F6D"/>
    <w:rsid w:val="00636174"/>
    <w:rsid w:val="00642FD9"/>
    <w:rsid w:val="00643609"/>
    <w:rsid w:val="00653B25"/>
    <w:rsid w:val="00656AFF"/>
    <w:rsid w:val="0066493A"/>
    <w:rsid w:val="00667005"/>
    <w:rsid w:val="0067590B"/>
    <w:rsid w:val="00677227"/>
    <w:rsid w:val="00680AE9"/>
    <w:rsid w:val="00681379"/>
    <w:rsid w:val="00685447"/>
    <w:rsid w:val="00687B12"/>
    <w:rsid w:val="00693EB3"/>
    <w:rsid w:val="00697E3E"/>
    <w:rsid w:val="006A394A"/>
    <w:rsid w:val="006B0F8B"/>
    <w:rsid w:val="006B232D"/>
    <w:rsid w:val="006B5B2C"/>
    <w:rsid w:val="006C5FCE"/>
    <w:rsid w:val="006D16DA"/>
    <w:rsid w:val="006E1303"/>
    <w:rsid w:val="006E627C"/>
    <w:rsid w:val="006F4C84"/>
    <w:rsid w:val="007018F3"/>
    <w:rsid w:val="0070242D"/>
    <w:rsid w:val="0070382E"/>
    <w:rsid w:val="007055AE"/>
    <w:rsid w:val="0071009A"/>
    <w:rsid w:val="007100B9"/>
    <w:rsid w:val="00712418"/>
    <w:rsid w:val="00713F72"/>
    <w:rsid w:val="00714719"/>
    <w:rsid w:val="00715009"/>
    <w:rsid w:val="00716110"/>
    <w:rsid w:val="007221B9"/>
    <w:rsid w:val="00731A3A"/>
    <w:rsid w:val="007345B0"/>
    <w:rsid w:val="007373AA"/>
    <w:rsid w:val="007404C3"/>
    <w:rsid w:val="00743234"/>
    <w:rsid w:val="00750E09"/>
    <w:rsid w:val="00751C54"/>
    <w:rsid w:val="00753677"/>
    <w:rsid w:val="0075440D"/>
    <w:rsid w:val="00755D50"/>
    <w:rsid w:val="007579B3"/>
    <w:rsid w:val="0076266C"/>
    <w:rsid w:val="00763224"/>
    <w:rsid w:val="007638F8"/>
    <w:rsid w:val="00767644"/>
    <w:rsid w:val="0077449F"/>
    <w:rsid w:val="00774B5E"/>
    <w:rsid w:val="0078374F"/>
    <w:rsid w:val="00785590"/>
    <w:rsid w:val="0078762D"/>
    <w:rsid w:val="00790398"/>
    <w:rsid w:val="007934D7"/>
    <w:rsid w:val="007975BE"/>
    <w:rsid w:val="007A2636"/>
    <w:rsid w:val="007A2C6A"/>
    <w:rsid w:val="007A7982"/>
    <w:rsid w:val="007B146F"/>
    <w:rsid w:val="007B2D3D"/>
    <w:rsid w:val="007B5490"/>
    <w:rsid w:val="007B7BBA"/>
    <w:rsid w:val="007C5589"/>
    <w:rsid w:val="007C67DC"/>
    <w:rsid w:val="007D245A"/>
    <w:rsid w:val="007D3B42"/>
    <w:rsid w:val="007D3DFD"/>
    <w:rsid w:val="007D5360"/>
    <w:rsid w:val="007D57C0"/>
    <w:rsid w:val="007E1D96"/>
    <w:rsid w:val="007E3AF9"/>
    <w:rsid w:val="007E748B"/>
    <w:rsid w:val="007F0E71"/>
    <w:rsid w:val="007F58BE"/>
    <w:rsid w:val="008010DA"/>
    <w:rsid w:val="00820AA3"/>
    <w:rsid w:val="008216F6"/>
    <w:rsid w:val="0082337D"/>
    <w:rsid w:val="008259ED"/>
    <w:rsid w:val="00825E34"/>
    <w:rsid w:val="00827E52"/>
    <w:rsid w:val="0083016C"/>
    <w:rsid w:val="008436BD"/>
    <w:rsid w:val="008567D5"/>
    <w:rsid w:val="00862203"/>
    <w:rsid w:val="00863CE3"/>
    <w:rsid w:val="00864E82"/>
    <w:rsid w:val="00870036"/>
    <w:rsid w:val="0087207E"/>
    <w:rsid w:val="00885FFF"/>
    <w:rsid w:val="00887491"/>
    <w:rsid w:val="008902F5"/>
    <w:rsid w:val="00893B3A"/>
    <w:rsid w:val="0089451A"/>
    <w:rsid w:val="008A5CE5"/>
    <w:rsid w:val="008B04EE"/>
    <w:rsid w:val="008B2435"/>
    <w:rsid w:val="008B30F0"/>
    <w:rsid w:val="008B3297"/>
    <w:rsid w:val="008B34A3"/>
    <w:rsid w:val="008B77EE"/>
    <w:rsid w:val="008B7CB9"/>
    <w:rsid w:val="008C1FCF"/>
    <w:rsid w:val="008C43D9"/>
    <w:rsid w:val="008C636D"/>
    <w:rsid w:val="008C6817"/>
    <w:rsid w:val="008C6898"/>
    <w:rsid w:val="008D048E"/>
    <w:rsid w:val="008D24BD"/>
    <w:rsid w:val="008E35D8"/>
    <w:rsid w:val="008E44E0"/>
    <w:rsid w:val="008E737A"/>
    <w:rsid w:val="008F1C91"/>
    <w:rsid w:val="008F45DD"/>
    <w:rsid w:val="008F5EFD"/>
    <w:rsid w:val="009027F1"/>
    <w:rsid w:val="009037C7"/>
    <w:rsid w:val="00910275"/>
    <w:rsid w:val="0091490B"/>
    <w:rsid w:val="00916818"/>
    <w:rsid w:val="00922B4B"/>
    <w:rsid w:val="00924312"/>
    <w:rsid w:val="0093206C"/>
    <w:rsid w:val="0093314F"/>
    <w:rsid w:val="00935B2E"/>
    <w:rsid w:val="0094582E"/>
    <w:rsid w:val="009505B3"/>
    <w:rsid w:val="00951660"/>
    <w:rsid w:val="00952FC2"/>
    <w:rsid w:val="00954DB5"/>
    <w:rsid w:val="00960C5E"/>
    <w:rsid w:val="00962464"/>
    <w:rsid w:val="00963DF1"/>
    <w:rsid w:val="00964E08"/>
    <w:rsid w:val="00967C7E"/>
    <w:rsid w:val="00972274"/>
    <w:rsid w:val="00972CC2"/>
    <w:rsid w:val="009844BD"/>
    <w:rsid w:val="00987944"/>
    <w:rsid w:val="009900ED"/>
    <w:rsid w:val="009A5055"/>
    <w:rsid w:val="009A7640"/>
    <w:rsid w:val="009B2225"/>
    <w:rsid w:val="009C3C40"/>
    <w:rsid w:val="009E44CB"/>
    <w:rsid w:val="009E60E9"/>
    <w:rsid w:val="009F2290"/>
    <w:rsid w:val="009F2E3B"/>
    <w:rsid w:val="009F34A5"/>
    <w:rsid w:val="009F7316"/>
    <w:rsid w:val="00A00121"/>
    <w:rsid w:val="00A01BB1"/>
    <w:rsid w:val="00A0732D"/>
    <w:rsid w:val="00A07810"/>
    <w:rsid w:val="00A07A91"/>
    <w:rsid w:val="00A10F6F"/>
    <w:rsid w:val="00A13010"/>
    <w:rsid w:val="00A15A31"/>
    <w:rsid w:val="00A17016"/>
    <w:rsid w:val="00A215F5"/>
    <w:rsid w:val="00A238DF"/>
    <w:rsid w:val="00A23F72"/>
    <w:rsid w:val="00A24293"/>
    <w:rsid w:val="00A310A2"/>
    <w:rsid w:val="00A323C9"/>
    <w:rsid w:val="00A325FF"/>
    <w:rsid w:val="00A34074"/>
    <w:rsid w:val="00A348D6"/>
    <w:rsid w:val="00A371A0"/>
    <w:rsid w:val="00A42A40"/>
    <w:rsid w:val="00A42DD5"/>
    <w:rsid w:val="00A44D10"/>
    <w:rsid w:val="00A469D0"/>
    <w:rsid w:val="00A46F71"/>
    <w:rsid w:val="00A47552"/>
    <w:rsid w:val="00A5330E"/>
    <w:rsid w:val="00A55BA0"/>
    <w:rsid w:val="00A607DE"/>
    <w:rsid w:val="00A763FA"/>
    <w:rsid w:val="00A766B9"/>
    <w:rsid w:val="00A819E6"/>
    <w:rsid w:val="00A81E3D"/>
    <w:rsid w:val="00A83163"/>
    <w:rsid w:val="00A92D6B"/>
    <w:rsid w:val="00A96F23"/>
    <w:rsid w:val="00AA28B6"/>
    <w:rsid w:val="00AC1C14"/>
    <w:rsid w:val="00AC3E1D"/>
    <w:rsid w:val="00AC52E1"/>
    <w:rsid w:val="00AD22D1"/>
    <w:rsid w:val="00AD3212"/>
    <w:rsid w:val="00AD5E39"/>
    <w:rsid w:val="00AE55FA"/>
    <w:rsid w:val="00AE6371"/>
    <w:rsid w:val="00AF24D6"/>
    <w:rsid w:val="00AF27BF"/>
    <w:rsid w:val="00AF2BF4"/>
    <w:rsid w:val="00AF3EF7"/>
    <w:rsid w:val="00AF50AA"/>
    <w:rsid w:val="00B12695"/>
    <w:rsid w:val="00B13333"/>
    <w:rsid w:val="00B23128"/>
    <w:rsid w:val="00B24A42"/>
    <w:rsid w:val="00B251CD"/>
    <w:rsid w:val="00B2697F"/>
    <w:rsid w:val="00B26EDB"/>
    <w:rsid w:val="00B35752"/>
    <w:rsid w:val="00B41C41"/>
    <w:rsid w:val="00B462C0"/>
    <w:rsid w:val="00B46783"/>
    <w:rsid w:val="00B505DD"/>
    <w:rsid w:val="00B509EC"/>
    <w:rsid w:val="00B52098"/>
    <w:rsid w:val="00B56F9D"/>
    <w:rsid w:val="00B57724"/>
    <w:rsid w:val="00B61350"/>
    <w:rsid w:val="00B61CC1"/>
    <w:rsid w:val="00B63624"/>
    <w:rsid w:val="00B64492"/>
    <w:rsid w:val="00B65538"/>
    <w:rsid w:val="00B72B1D"/>
    <w:rsid w:val="00B73422"/>
    <w:rsid w:val="00B7388E"/>
    <w:rsid w:val="00B82C81"/>
    <w:rsid w:val="00B85476"/>
    <w:rsid w:val="00B93EA7"/>
    <w:rsid w:val="00BA1735"/>
    <w:rsid w:val="00BA27E9"/>
    <w:rsid w:val="00BB1D68"/>
    <w:rsid w:val="00BB4BCD"/>
    <w:rsid w:val="00BC2A59"/>
    <w:rsid w:val="00BC73BE"/>
    <w:rsid w:val="00BD6D86"/>
    <w:rsid w:val="00BD770A"/>
    <w:rsid w:val="00BD7AF6"/>
    <w:rsid w:val="00BE52C8"/>
    <w:rsid w:val="00BE54B5"/>
    <w:rsid w:val="00BE6999"/>
    <w:rsid w:val="00BF106C"/>
    <w:rsid w:val="00BF3858"/>
    <w:rsid w:val="00BF3EF5"/>
    <w:rsid w:val="00BF4146"/>
    <w:rsid w:val="00BF6711"/>
    <w:rsid w:val="00BF6A49"/>
    <w:rsid w:val="00C0562E"/>
    <w:rsid w:val="00C056C0"/>
    <w:rsid w:val="00C16B59"/>
    <w:rsid w:val="00C20660"/>
    <w:rsid w:val="00C21714"/>
    <w:rsid w:val="00C308A8"/>
    <w:rsid w:val="00C32CE2"/>
    <w:rsid w:val="00C33C67"/>
    <w:rsid w:val="00C353CD"/>
    <w:rsid w:val="00C371E0"/>
    <w:rsid w:val="00C4075E"/>
    <w:rsid w:val="00C41AE6"/>
    <w:rsid w:val="00C4549C"/>
    <w:rsid w:val="00C45CD3"/>
    <w:rsid w:val="00C45F05"/>
    <w:rsid w:val="00C46E50"/>
    <w:rsid w:val="00C5050E"/>
    <w:rsid w:val="00C52A3A"/>
    <w:rsid w:val="00C54C91"/>
    <w:rsid w:val="00C56A85"/>
    <w:rsid w:val="00C624F8"/>
    <w:rsid w:val="00C64C55"/>
    <w:rsid w:val="00C64C84"/>
    <w:rsid w:val="00C6649C"/>
    <w:rsid w:val="00C718BE"/>
    <w:rsid w:val="00C74D3F"/>
    <w:rsid w:val="00C77FC2"/>
    <w:rsid w:val="00C8029B"/>
    <w:rsid w:val="00C80CC8"/>
    <w:rsid w:val="00C8570D"/>
    <w:rsid w:val="00C917F0"/>
    <w:rsid w:val="00C94778"/>
    <w:rsid w:val="00C947FE"/>
    <w:rsid w:val="00CA0097"/>
    <w:rsid w:val="00CA1A69"/>
    <w:rsid w:val="00CA567C"/>
    <w:rsid w:val="00CA5791"/>
    <w:rsid w:val="00CB0E15"/>
    <w:rsid w:val="00CB1E45"/>
    <w:rsid w:val="00CC6646"/>
    <w:rsid w:val="00CC68F2"/>
    <w:rsid w:val="00CC7CBF"/>
    <w:rsid w:val="00CD2F7A"/>
    <w:rsid w:val="00CD699C"/>
    <w:rsid w:val="00CD6F90"/>
    <w:rsid w:val="00CE1D70"/>
    <w:rsid w:val="00CE2A76"/>
    <w:rsid w:val="00CE304F"/>
    <w:rsid w:val="00CF1AAB"/>
    <w:rsid w:val="00CF69BF"/>
    <w:rsid w:val="00D0209B"/>
    <w:rsid w:val="00D0778E"/>
    <w:rsid w:val="00D10249"/>
    <w:rsid w:val="00D254B0"/>
    <w:rsid w:val="00D31336"/>
    <w:rsid w:val="00D34966"/>
    <w:rsid w:val="00D34A88"/>
    <w:rsid w:val="00D34EF6"/>
    <w:rsid w:val="00D35DB3"/>
    <w:rsid w:val="00D40223"/>
    <w:rsid w:val="00D40D30"/>
    <w:rsid w:val="00D43C1A"/>
    <w:rsid w:val="00D443FD"/>
    <w:rsid w:val="00D45337"/>
    <w:rsid w:val="00D45995"/>
    <w:rsid w:val="00D45F65"/>
    <w:rsid w:val="00D46A55"/>
    <w:rsid w:val="00D46FFE"/>
    <w:rsid w:val="00D50499"/>
    <w:rsid w:val="00D53286"/>
    <w:rsid w:val="00D55510"/>
    <w:rsid w:val="00D62859"/>
    <w:rsid w:val="00D6619E"/>
    <w:rsid w:val="00D67667"/>
    <w:rsid w:val="00D738F4"/>
    <w:rsid w:val="00D74B42"/>
    <w:rsid w:val="00D77A43"/>
    <w:rsid w:val="00D8114A"/>
    <w:rsid w:val="00D81D2B"/>
    <w:rsid w:val="00D836D4"/>
    <w:rsid w:val="00D86B9D"/>
    <w:rsid w:val="00DA1FC5"/>
    <w:rsid w:val="00DB6135"/>
    <w:rsid w:val="00DC41F5"/>
    <w:rsid w:val="00DD2D38"/>
    <w:rsid w:val="00DD367E"/>
    <w:rsid w:val="00DE397D"/>
    <w:rsid w:val="00DE55B9"/>
    <w:rsid w:val="00DF12AB"/>
    <w:rsid w:val="00E01892"/>
    <w:rsid w:val="00E04450"/>
    <w:rsid w:val="00E06CE3"/>
    <w:rsid w:val="00E076AF"/>
    <w:rsid w:val="00E10D77"/>
    <w:rsid w:val="00E1106D"/>
    <w:rsid w:val="00E12DE9"/>
    <w:rsid w:val="00E160FC"/>
    <w:rsid w:val="00E25607"/>
    <w:rsid w:val="00E2692A"/>
    <w:rsid w:val="00E27240"/>
    <w:rsid w:val="00E33AE7"/>
    <w:rsid w:val="00E33FA5"/>
    <w:rsid w:val="00E3513E"/>
    <w:rsid w:val="00E360E0"/>
    <w:rsid w:val="00E40F1B"/>
    <w:rsid w:val="00E4383E"/>
    <w:rsid w:val="00E439DD"/>
    <w:rsid w:val="00E44CA9"/>
    <w:rsid w:val="00E44F0F"/>
    <w:rsid w:val="00E46147"/>
    <w:rsid w:val="00E51E50"/>
    <w:rsid w:val="00E5355D"/>
    <w:rsid w:val="00E544E3"/>
    <w:rsid w:val="00E54F4A"/>
    <w:rsid w:val="00E55D87"/>
    <w:rsid w:val="00E722FF"/>
    <w:rsid w:val="00E84E34"/>
    <w:rsid w:val="00E94910"/>
    <w:rsid w:val="00E971FF"/>
    <w:rsid w:val="00EA01E3"/>
    <w:rsid w:val="00EA3A06"/>
    <w:rsid w:val="00EA447D"/>
    <w:rsid w:val="00EB1841"/>
    <w:rsid w:val="00EB51B8"/>
    <w:rsid w:val="00EB545C"/>
    <w:rsid w:val="00EB6305"/>
    <w:rsid w:val="00EC161F"/>
    <w:rsid w:val="00EC40DE"/>
    <w:rsid w:val="00EC441D"/>
    <w:rsid w:val="00ED2871"/>
    <w:rsid w:val="00ED5749"/>
    <w:rsid w:val="00ED6F26"/>
    <w:rsid w:val="00ED777F"/>
    <w:rsid w:val="00EE086D"/>
    <w:rsid w:val="00EE3D19"/>
    <w:rsid w:val="00EE4A51"/>
    <w:rsid w:val="00EE7AAC"/>
    <w:rsid w:val="00EF00D9"/>
    <w:rsid w:val="00EF0E97"/>
    <w:rsid w:val="00EF59F4"/>
    <w:rsid w:val="00F02173"/>
    <w:rsid w:val="00F036BF"/>
    <w:rsid w:val="00F043DF"/>
    <w:rsid w:val="00F12CEC"/>
    <w:rsid w:val="00F136A1"/>
    <w:rsid w:val="00F148C6"/>
    <w:rsid w:val="00F16863"/>
    <w:rsid w:val="00F25CE0"/>
    <w:rsid w:val="00F335B5"/>
    <w:rsid w:val="00F33EB0"/>
    <w:rsid w:val="00F35E9B"/>
    <w:rsid w:val="00F45917"/>
    <w:rsid w:val="00F4646B"/>
    <w:rsid w:val="00F46FA3"/>
    <w:rsid w:val="00F536EE"/>
    <w:rsid w:val="00F56CC5"/>
    <w:rsid w:val="00F6399E"/>
    <w:rsid w:val="00F70457"/>
    <w:rsid w:val="00F72FE5"/>
    <w:rsid w:val="00F73248"/>
    <w:rsid w:val="00F74094"/>
    <w:rsid w:val="00F76B0C"/>
    <w:rsid w:val="00F80782"/>
    <w:rsid w:val="00F8258A"/>
    <w:rsid w:val="00F82691"/>
    <w:rsid w:val="00F8576A"/>
    <w:rsid w:val="00F947A1"/>
    <w:rsid w:val="00F97F0B"/>
    <w:rsid w:val="00FA0FCD"/>
    <w:rsid w:val="00FA137D"/>
    <w:rsid w:val="00FA2D8C"/>
    <w:rsid w:val="00FA2F5C"/>
    <w:rsid w:val="00FA635F"/>
    <w:rsid w:val="00FA68A6"/>
    <w:rsid w:val="00FB2002"/>
    <w:rsid w:val="00FB55D9"/>
    <w:rsid w:val="00FB5F2C"/>
    <w:rsid w:val="00FC4D30"/>
    <w:rsid w:val="00FE3688"/>
    <w:rsid w:val="00FE37B2"/>
    <w:rsid w:val="00FE3B49"/>
    <w:rsid w:val="00FE757F"/>
    <w:rsid w:val="00FF2E9A"/>
    <w:rsid w:val="00FF7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C04A"/>
  <w15:chartTrackingRefBased/>
  <w15:docId w15:val="{3F572C5E-45F6-47F2-9770-D11A32CA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rsid w:val="00293036"/>
    <w:pPr>
      <w:spacing w:after="0" w:line="240" w:lineRule="auto"/>
    </w:pPr>
    <w:rPr>
      <w:rFonts w:ascii="Calibri" w:eastAsiaTheme="minorEastAsia" w:hAnsi="Calibri" w:cs="Calibri"/>
      <w:szCs w:val="20"/>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1Titel">
    <w:name w:val="11_Titel"/>
    <w:basedOn w:val="00LegStandard"/>
    <w:next w:val="12PromKlEinlSatz"/>
    <w:rsid w:val="00293036"/>
    <w:pPr>
      <w:suppressAutoHyphens/>
      <w:spacing w:before="480"/>
    </w:pPr>
    <w:rPr>
      <w:b/>
      <w:sz w:val="22"/>
    </w:rPr>
  </w:style>
  <w:style w:type="paragraph" w:customStyle="1" w:styleId="09Abstand">
    <w:name w:val="09_Abstand"/>
    <w:basedOn w:val="00LegStandard"/>
    <w:rsid w:val="00293036"/>
    <w:pPr>
      <w:spacing w:line="200" w:lineRule="exact"/>
      <w:jc w:val="left"/>
    </w:pPr>
  </w:style>
  <w:style w:type="paragraph" w:customStyle="1" w:styleId="62Kopfzeile">
    <w:name w:val="62_Kopfzeile"/>
    <w:basedOn w:val="51Abs"/>
    <w:rsid w:val="00293036"/>
    <w:pPr>
      <w:tabs>
        <w:tab w:val="center" w:pos="4253"/>
        <w:tab w:val="right" w:pos="8505"/>
      </w:tabs>
      <w:ind w:firstLine="0"/>
    </w:pPr>
  </w:style>
  <w:style w:type="paragraph" w:customStyle="1" w:styleId="63Fuzeile">
    <w:name w:val="63_Fußzeile"/>
    <w:basedOn w:val="65FNText"/>
    <w:rsid w:val="00293036"/>
    <w:pPr>
      <w:tabs>
        <w:tab w:val="center" w:pos="4253"/>
        <w:tab w:val="right" w:pos="8505"/>
      </w:tabs>
    </w:pPr>
  </w:style>
  <w:style w:type="paragraph" w:customStyle="1" w:styleId="81ErlUeberschrZ">
    <w:name w:val="81_ErlUeberschrZ"/>
    <w:basedOn w:val="00LegStandard"/>
    <w:next w:val="83ErlText"/>
    <w:rsid w:val="00293036"/>
    <w:pPr>
      <w:keepNext/>
      <w:spacing w:before="320"/>
      <w:jc w:val="center"/>
      <w:outlineLvl w:val="0"/>
    </w:pPr>
    <w:rPr>
      <w:b/>
      <w:sz w:val="22"/>
    </w:rPr>
  </w:style>
  <w:style w:type="paragraph" w:customStyle="1" w:styleId="82ErlUeberschrL">
    <w:name w:val="82_ErlUeberschrL"/>
    <w:basedOn w:val="00LegStandard"/>
    <w:next w:val="83ErlText"/>
    <w:rsid w:val="00293036"/>
    <w:pPr>
      <w:keepNext/>
      <w:spacing w:before="80"/>
      <w:outlineLvl w:val="1"/>
    </w:pPr>
    <w:rPr>
      <w:b/>
    </w:rPr>
  </w:style>
  <w:style w:type="paragraph" w:customStyle="1" w:styleId="83ErlText">
    <w:name w:val="83_ErlText"/>
    <w:basedOn w:val="00LegStandard"/>
    <w:link w:val="83ErlTextZchn"/>
    <w:rsid w:val="00293036"/>
    <w:pPr>
      <w:spacing w:before="80"/>
    </w:pPr>
  </w:style>
  <w:style w:type="paragraph" w:customStyle="1" w:styleId="85ErlAufzaehlg">
    <w:name w:val="85_ErlAufzaehlg"/>
    <w:basedOn w:val="83ErlText"/>
    <w:rsid w:val="00293036"/>
    <w:pPr>
      <w:tabs>
        <w:tab w:val="left" w:pos="397"/>
      </w:tabs>
      <w:ind w:left="397" w:hanging="397"/>
    </w:pPr>
  </w:style>
  <w:style w:type="character" w:customStyle="1" w:styleId="994Kursiv">
    <w:name w:val="994_Kursiv"/>
    <w:rsid w:val="00293036"/>
    <w:rPr>
      <w:i/>
    </w:rPr>
  </w:style>
  <w:style w:type="character" w:customStyle="1" w:styleId="83ErlTextZchn">
    <w:name w:val="83_ErlText Zchn"/>
    <w:link w:val="83ErlText"/>
    <w:rsid w:val="00D40223"/>
    <w:rPr>
      <w:rFonts w:ascii="Times New Roman" w:eastAsia="Times New Roman" w:hAnsi="Times New Roman" w:cs="Times New Roman"/>
      <w:snapToGrid w:val="0"/>
      <w:color w:val="000000"/>
      <w:sz w:val="20"/>
      <w:szCs w:val="20"/>
      <w:lang w:val="de-AT" w:eastAsia="de-AT"/>
    </w:rPr>
  </w:style>
  <w:style w:type="character" w:styleId="Platzhaltertext">
    <w:name w:val="Placeholder Text"/>
    <w:uiPriority w:val="99"/>
    <w:semiHidden/>
    <w:locked/>
    <w:rsid w:val="00D40223"/>
    <w:rPr>
      <w:color w:val="808080"/>
    </w:rPr>
  </w:style>
  <w:style w:type="paragraph" w:styleId="Fuzeile">
    <w:name w:val="footer"/>
    <w:basedOn w:val="Standard"/>
    <w:link w:val="FuzeileZchn"/>
    <w:uiPriority w:val="99"/>
    <w:unhideWhenUsed/>
    <w:locked/>
    <w:rsid w:val="00293036"/>
    <w:pPr>
      <w:tabs>
        <w:tab w:val="center" w:pos="4536"/>
        <w:tab w:val="right" w:pos="9072"/>
      </w:tabs>
    </w:pPr>
  </w:style>
  <w:style w:type="character" w:customStyle="1" w:styleId="FuzeileZchn">
    <w:name w:val="Fußzeile Zchn"/>
    <w:basedOn w:val="Absatz-Standardschriftart"/>
    <w:link w:val="Fuzeile"/>
    <w:uiPriority w:val="99"/>
    <w:rsid w:val="00293036"/>
    <w:rPr>
      <w:rFonts w:ascii="Times New Roman" w:eastAsiaTheme="minorEastAsia" w:hAnsi="Times New Roman"/>
      <w:sz w:val="20"/>
      <w:szCs w:val="20"/>
      <w:lang w:val="de-AT" w:eastAsia="de-AT"/>
    </w:rPr>
  </w:style>
  <w:style w:type="paragraph" w:customStyle="1" w:styleId="00LegStandard">
    <w:name w:val="00_LegStandard"/>
    <w:semiHidden/>
    <w:locked/>
    <w:rsid w:val="00293036"/>
    <w:pPr>
      <w:spacing w:after="0" w:line="220" w:lineRule="exact"/>
      <w:jc w:val="both"/>
    </w:pPr>
    <w:rPr>
      <w:rFonts w:ascii="Times New Roman" w:eastAsia="Times New Roman" w:hAnsi="Times New Roman" w:cs="Times New Roman"/>
      <w:snapToGrid w:val="0"/>
      <w:color w:val="000000"/>
      <w:sz w:val="20"/>
      <w:szCs w:val="20"/>
      <w:lang w:val="de-AT" w:eastAsia="de-AT"/>
    </w:rPr>
  </w:style>
  <w:style w:type="paragraph" w:customStyle="1" w:styleId="01Undefiniert">
    <w:name w:val="01_Undefiniert"/>
    <w:basedOn w:val="00LegStandard"/>
    <w:semiHidden/>
    <w:locked/>
    <w:rsid w:val="00293036"/>
  </w:style>
  <w:style w:type="paragraph" w:customStyle="1" w:styleId="02BDGesBlatt">
    <w:name w:val="02_BDGesBlatt"/>
    <w:basedOn w:val="00LegStandard"/>
    <w:next w:val="03RepOesterr"/>
    <w:rsid w:val="00293036"/>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293036"/>
    <w:pPr>
      <w:spacing w:before="100" w:line="440" w:lineRule="exact"/>
      <w:jc w:val="center"/>
    </w:pPr>
    <w:rPr>
      <w:b/>
      <w:caps/>
      <w:spacing w:val="20"/>
      <w:sz w:val="40"/>
    </w:rPr>
  </w:style>
  <w:style w:type="paragraph" w:customStyle="1" w:styleId="04AusgabeDaten">
    <w:name w:val="04_AusgabeDaten"/>
    <w:basedOn w:val="00LegStandard"/>
    <w:next w:val="05Kurztitel"/>
    <w:rsid w:val="00293036"/>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05Kurztitel">
    <w:name w:val="05_Kurztitel"/>
    <w:basedOn w:val="11Titel"/>
    <w:rsid w:val="00293036"/>
    <w:pPr>
      <w:pBdr>
        <w:bottom w:val="single" w:sz="12" w:space="3" w:color="auto"/>
      </w:pBdr>
      <w:spacing w:before="40" w:line="240" w:lineRule="auto"/>
      <w:ind w:left="1985" w:hanging="1985"/>
    </w:pPr>
    <w:rPr>
      <w:sz w:val="20"/>
    </w:rPr>
  </w:style>
  <w:style w:type="paragraph" w:customStyle="1" w:styleId="10Entwurf">
    <w:name w:val="10_Entwurf"/>
    <w:basedOn w:val="00LegStandard"/>
    <w:next w:val="11Titel"/>
    <w:rsid w:val="00293036"/>
    <w:pPr>
      <w:spacing w:before="1600" w:after="1570"/>
      <w:jc w:val="center"/>
    </w:pPr>
    <w:rPr>
      <w:spacing w:val="26"/>
    </w:rPr>
  </w:style>
  <w:style w:type="paragraph" w:customStyle="1" w:styleId="12PromKlEinlSatz">
    <w:name w:val="12_PromKl_EinlSatz"/>
    <w:basedOn w:val="00LegStandard"/>
    <w:next w:val="41UeberschrG1"/>
    <w:rsid w:val="00293036"/>
    <w:pPr>
      <w:keepNext/>
      <w:spacing w:before="160"/>
      <w:ind w:firstLine="397"/>
    </w:pPr>
  </w:style>
  <w:style w:type="paragraph" w:customStyle="1" w:styleId="18AbbildungoderObjekt">
    <w:name w:val="18_Abbildung_oder_Objekt"/>
    <w:basedOn w:val="00LegStandard"/>
    <w:next w:val="51Abs"/>
    <w:rsid w:val="00293036"/>
    <w:pPr>
      <w:spacing w:before="120" w:after="120" w:line="240" w:lineRule="auto"/>
      <w:jc w:val="left"/>
    </w:pPr>
  </w:style>
  <w:style w:type="paragraph" w:customStyle="1" w:styleId="19Beschriftung">
    <w:name w:val="19_Beschriftung"/>
    <w:basedOn w:val="00LegStandard"/>
    <w:next w:val="51Abs"/>
    <w:rsid w:val="00293036"/>
    <w:pPr>
      <w:spacing w:after="120"/>
      <w:jc w:val="left"/>
    </w:pPr>
  </w:style>
  <w:style w:type="paragraph" w:customStyle="1" w:styleId="21NovAo1">
    <w:name w:val="21_NovAo1"/>
    <w:basedOn w:val="00LegStandard"/>
    <w:next w:val="23SatznachNovao"/>
    <w:qFormat/>
    <w:rsid w:val="00293036"/>
    <w:pPr>
      <w:keepNext/>
      <w:spacing w:before="160"/>
      <w:outlineLvl w:val="2"/>
    </w:pPr>
    <w:rPr>
      <w:i/>
    </w:rPr>
  </w:style>
  <w:style w:type="paragraph" w:customStyle="1" w:styleId="22NovAo2">
    <w:name w:val="22_NovAo2"/>
    <w:basedOn w:val="21NovAo1"/>
    <w:qFormat/>
    <w:rsid w:val="00293036"/>
    <w:pPr>
      <w:keepNext w:val="0"/>
    </w:pPr>
  </w:style>
  <w:style w:type="paragraph" w:customStyle="1" w:styleId="23SatznachNovao">
    <w:name w:val="23_Satz_(nach_Novao)"/>
    <w:basedOn w:val="00LegStandard"/>
    <w:next w:val="21NovAo1"/>
    <w:qFormat/>
    <w:rsid w:val="00293036"/>
    <w:pPr>
      <w:spacing w:before="80"/>
    </w:pPr>
  </w:style>
  <w:style w:type="paragraph" w:customStyle="1" w:styleId="30InhaltUeberschrift">
    <w:name w:val="30_InhaltUeberschrift"/>
    <w:basedOn w:val="00LegStandard"/>
    <w:next w:val="31InhaltSpalte"/>
    <w:rsid w:val="00293036"/>
    <w:pPr>
      <w:keepNext/>
      <w:spacing w:before="320" w:after="160"/>
      <w:jc w:val="center"/>
      <w:outlineLvl w:val="0"/>
    </w:pPr>
    <w:rPr>
      <w:b/>
    </w:rPr>
  </w:style>
  <w:style w:type="paragraph" w:customStyle="1" w:styleId="31InhaltSpalte">
    <w:name w:val="31_InhaltSpalte"/>
    <w:basedOn w:val="00LegStandard"/>
    <w:next w:val="32InhaltEintrag"/>
    <w:rsid w:val="00293036"/>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293036"/>
    <w:pPr>
      <w:jc w:val="left"/>
    </w:pPr>
    <w:rPr>
      <w:lang w:val="de-DE" w:eastAsia="de-DE"/>
    </w:rPr>
  </w:style>
  <w:style w:type="paragraph" w:customStyle="1" w:styleId="41UeberschrG1">
    <w:name w:val="41_UeberschrG1"/>
    <w:basedOn w:val="00LegStandard"/>
    <w:next w:val="42UeberschrG1-"/>
    <w:rsid w:val="00293036"/>
    <w:pPr>
      <w:keepNext/>
      <w:spacing w:before="320"/>
      <w:jc w:val="center"/>
      <w:outlineLvl w:val="0"/>
    </w:pPr>
    <w:rPr>
      <w:b/>
      <w:sz w:val="22"/>
    </w:rPr>
  </w:style>
  <w:style w:type="paragraph" w:customStyle="1" w:styleId="42UeberschrG1-">
    <w:name w:val="42_UeberschrG1-"/>
    <w:basedOn w:val="00LegStandard"/>
    <w:next w:val="43UeberschrG2"/>
    <w:rsid w:val="00293036"/>
    <w:pPr>
      <w:keepNext/>
      <w:spacing w:before="160"/>
      <w:jc w:val="center"/>
      <w:outlineLvl w:val="0"/>
    </w:pPr>
    <w:rPr>
      <w:b/>
      <w:sz w:val="22"/>
    </w:rPr>
  </w:style>
  <w:style w:type="paragraph" w:customStyle="1" w:styleId="43UeberschrG2">
    <w:name w:val="43_UeberschrG2"/>
    <w:basedOn w:val="00LegStandard"/>
    <w:next w:val="45UeberschrPara"/>
    <w:rsid w:val="00293036"/>
    <w:pPr>
      <w:keepNext/>
      <w:spacing w:before="80" w:after="160"/>
      <w:jc w:val="center"/>
      <w:outlineLvl w:val="1"/>
    </w:pPr>
    <w:rPr>
      <w:b/>
      <w:sz w:val="22"/>
    </w:rPr>
  </w:style>
  <w:style w:type="paragraph" w:customStyle="1" w:styleId="44UeberschrArt">
    <w:name w:val="44_UeberschrArt+"/>
    <w:basedOn w:val="00LegStandard"/>
    <w:next w:val="51Abs"/>
    <w:rsid w:val="00293036"/>
    <w:pPr>
      <w:keepNext/>
      <w:spacing w:before="160"/>
      <w:jc w:val="center"/>
      <w:outlineLvl w:val="2"/>
    </w:pPr>
    <w:rPr>
      <w:b/>
    </w:rPr>
  </w:style>
  <w:style w:type="paragraph" w:customStyle="1" w:styleId="45UeberschrPara">
    <w:name w:val="45_UeberschrPara"/>
    <w:basedOn w:val="00LegStandard"/>
    <w:next w:val="51Abs"/>
    <w:qFormat/>
    <w:rsid w:val="00293036"/>
    <w:pPr>
      <w:keepNext/>
      <w:spacing w:before="80"/>
      <w:jc w:val="center"/>
    </w:pPr>
    <w:rPr>
      <w:b/>
    </w:rPr>
  </w:style>
  <w:style w:type="paragraph" w:customStyle="1" w:styleId="51Abs">
    <w:name w:val="51_Abs"/>
    <w:basedOn w:val="00LegStandard"/>
    <w:qFormat/>
    <w:rsid w:val="00293036"/>
    <w:pPr>
      <w:spacing w:before="80"/>
      <w:ind w:firstLine="397"/>
    </w:pPr>
  </w:style>
  <w:style w:type="paragraph" w:customStyle="1" w:styleId="52Ziffere1">
    <w:name w:val="52_Ziffer_e1"/>
    <w:basedOn w:val="00LegStandard"/>
    <w:semiHidden/>
    <w:qFormat/>
    <w:rsid w:val="00293036"/>
    <w:pPr>
      <w:tabs>
        <w:tab w:val="right" w:pos="624"/>
        <w:tab w:val="left" w:pos="680"/>
      </w:tabs>
      <w:spacing w:before="40"/>
      <w:ind w:left="680" w:hanging="680"/>
    </w:pPr>
  </w:style>
  <w:style w:type="paragraph" w:customStyle="1" w:styleId="52Ziffere2">
    <w:name w:val="52_Ziffer_e2"/>
    <w:basedOn w:val="00LegStandard"/>
    <w:semiHidden/>
    <w:rsid w:val="00293036"/>
    <w:pPr>
      <w:tabs>
        <w:tab w:val="right" w:pos="851"/>
        <w:tab w:val="left" w:pos="907"/>
      </w:tabs>
      <w:spacing w:before="40"/>
      <w:ind w:left="907" w:hanging="907"/>
    </w:pPr>
  </w:style>
  <w:style w:type="paragraph" w:customStyle="1" w:styleId="52Ziffere3">
    <w:name w:val="52_Ziffer_e3"/>
    <w:basedOn w:val="00LegStandard"/>
    <w:semiHidden/>
    <w:rsid w:val="00293036"/>
    <w:pPr>
      <w:tabs>
        <w:tab w:val="right" w:pos="1191"/>
        <w:tab w:val="left" w:pos="1247"/>
      </w:tabs>
      <w:spacing w:before="40"/>
      <w:ind w:left="1247" w:hanging="1247"/>
    </w:pPr>
  </w:style>
  <w:style w:type="paragraph" w:customStyle="1" w:styleId="52Ziffere4">
    <w:name w:val="52_Ziffer_e4"/>
    <w:basedOn w:val="00LegStandard"/>
    <w:semiHidden/>
    <w:rsid w:val="00293036"/>
    <w:pPr>
      <w:tabs>
        <w:tab w:val="right" w:pos="1588"/>
        <w:tab w:val="left" w:pos="1644"/>
      </w:tabs>
      <w:spacing w:before="40"/>
      <w:ind w:left="1644" w:hanging="1644"/>
    </w:pPr>
  </w:style>
  <w:style w:type="paragraph" w:customStyle="1" w:styleId="52Ziffere5">
    <w:name w:val="52_Ziffer_e5"/>
    <w:basedOn w:val="00LegStandard"/>
    <w:semiHidden/>
    <w:rsid w:val="00293036"/>
    <w:pPr>
      <w:tabs>
        <w:tab w:val="right" w:pos="1928"/>
        <w:tab w:val="left" w:pos="1985"/>
      </w:tabs>
      <w:spacing w:before="40"/>
      <w:ind w:left="1985" w:hanging="1985"/>
    </w:pPr>
  </w:style>
  <w:style w:type="paragraph" w:customStyle="1" w:styleId="52ZiffermitBetrag">
    <w:name w:val="52_Ziffer_mit_Betrag"/>
    <w:basedOn w:val="00LegStandard"/>
    <w:semiHidden/>
    <w:rsid w:val="00293036"/>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293036"/>
    <w:pPr>
      <w:tabs>
        <w:tab w:val="clear" w:pos="6663"/>
        <w:tab w:val="clear" w:pos="8505"/>
        <w:tab w:val="right" w:leader="dot" w:pos="4678"/>
        <w:tab w:val="right" w:leader="dot" w:pos="6521"/>
      </w:tabs>
    </w:pPr>
  </w:style>
  <w:style w:type="paragraph" w:customStyle="1" w:styleId="53Literae1">
    <w:name w:val="53_Litera_e1"/>
    <w:basedOn w:val="00LegStandard"/>
    <w:semiHidden/>
    <w:rsid w:val="00293036"/>
    <w:pPr>
      <w:tabs>
        <w:tab w:val="right" w:pos="624"/>
        <w:tab w:val="left" w:pos="680"/>
      </w:tabs>
      <w:spacing w:before="40"/>
      <w:ind w:left="680" w:hanging="680"/>
    </w:pPr>
  </w:style>
  <w:style w:type="paragraph" w:customStyle="1" w:styleId="53Literae2">
    <w:name w:val="53_Litera_e2"/>
    <w:basedOn w:val="00LegStandard"/>
    <w:semiHidden/>
    <w:qFormat/>
    <w:rsid w:val="00293036"/>
    <w:pPr>
      <w:tabs>
        <w:tab w:val="right" w:pos="851"/>
        <w:tab w:val="left" w:pos="907"/>
      </w:tabs>
      <w:spacing w:before="40"/>
      <w:ind w:left="907" w:hanging="907"/>
    </w:pPr>
  </w:style>
  <w:style w:type="paragraph" w:customStyle="1" w:styleId="53Literae3">
    <w:name w:val="53_Litera_e3"/>
    <w:basedOn w:val="00LegStandard"/>
    <w:semiHidden/>
    <w:rsid w:val="00293036"/>
    <w:pPr>
      <w:tabs>
        <w:tab w:val="right" w:pos="1191"/>
        <w:tab w:val="left" w:pos="1247"/>
      </w:tabs>
      <w:spacing w:before="40"/>
      <w:ind w:left="1247" w:hanging="1247"/>
    </w:pPr>
  </w:style>
  <w:style w:type="paragraph" w:customStyle="1" w:styleId="53Literae4">
    <w:name w:val="53_Litera_e4"/>
    <w:basedOn w:val="00LegStandard"/>
    <w:semiHidden/>
    <w:rsid w:val="00293036"/>
    <w:pPr>
      <w:tabs>
        <w:tab w:val="right" w:pos="1588"/>
        <w:tab w:val="left" w:pos="1644"/>
      </w:tabs>
      <w:spacing w:before="40"/>
      <w:ind w:left="1644" w:hanging="1644"/>
    </w:pPr>
  </w:style>
  <w:style w:type="paragraph" w:customStyle="1" w:styleId="53Literae5">
    <w:name w:val="53_Litera_e5"/>
    <w:basedOn w:val="00LegStandard"/>
    <w:semiHidden/>
    <w:rsid w:val="00293036"/>
    <w:pPr>
      <w:tabs>
        <w:tab w:val="right" w:pos="1928"/>
        <w:tab w:val="left" w:pos="1985"/>
      </w:tabs>
      <w:spacing w:before="40"/>
      <w:ind w:left="1985" w:hanging="1985"/>
    </w:pPr>
  </w:style>
  <w:style w:type="paragraph" w:customStyle="1" w:styleId="53LiteramitBetrag">
    <w:name w:val="53_Litera_mit_Betrag"/>
    <w:basedOn w:val="52ZiffermitBetrag"/>
    <w:semiHidden/>
    <w:rsid w:val="00293036"/>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293036"/>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293036"/>
    <w:pPr>
      <w:tabs>
        <w:tab w:val="right" w:pos="624"/>
        <w:tab w:val="left" w:pos="680"/>
      </w:tabs>
      <w:spacing w:before="40"/>
      <w:ind w:left="680" w:hanging="680"/>
    </w:pPr>
  </w:style>
  <w:style w:type="paragraph" w:customStyle="1" w:styleId="54Subliterae2">
    <w:name w:val="54_Sublitera_e2"/>
    <w:basedOn w:val="00LegStandard"/>
    <w:semiHidden/>
    <w:rsid w:val="00293036"/>
    <w:pPr>
      <w:tabs>
        <w:tab w:val="right" w:pos="851"/>
        <w:tab w:val="left" w:pos="907"/>
      </w:tabs>
      <w:spacing w:before="40"/>
      <w:ind w:left="907" w:hanging="907"/>
    </w:pPr>
  </w:style>
  <w:style w:type="paragraph" w:customStyle="1" w:styleId="54Subliterae3">
    <w:name w:val="54_Sublitera_e3"/>
    <w:basedOn w:val="00LegStandard"/>
    <w:semiHidden/>
    <w:rsid w:val="00293036"/>
    <w:pPr>
      <w:tabs>
        <w:tab w:val="right" w:pos="1191"/>
        <w:tab w:val="left" w:pos="1247"/>
      </w:tabs>
      <w:spacing w:before="40"/>
      <w:ind w:left="1247" w:hanging="1247"/>
    </w:pPr>
  </w:style>
  <w:style w:type="paragraph" w:customStyle="1" w:styleId="54Subliterae4">
    <w:name w:val="54_Sublitera_e4"/>
    <w:basedOn w:val="00LegStandard"/>
    <w:semiHidden/>
    <w:rsid w:val="00293036"/>
    <w:pPr>
      <w:tabs>
        <w:tab w:val="right" w:pos="1588"/>
        <w:tab w:val="left" w:pos="1644"/>
      </w:tabs>
      <w:spacing w:before="40"/>
      <w:ind w:left="1644" w:hanging="1644"/>
    </w:pPr>
  </w:style>
  <w:style w:type="paragraph" w:customStyle="1" w:styleId="54Subliterae5">
    <w:name w:val="54_Sublitera_e5"/>
    <w:basedOn w:val="00LegStandard"/>
    <w:semiHidden/>
    <w:rsid w:val="00293036"/>
    <w:pPr>
      <w:tabs>
        <w:tab w:val="right" w:pos="1928"/>
        <w:tab w:val="left" w:pos="1985"/>
      </w:tabs>
      <w:spacing w:before="40"/>
      <w:ind w:left="1985" w:hanging="1985"/>
    </w:pPr>
  </w:style>
  <w:style w:type="paragraph" w:customStyle="1" w:styleId="54SubliteramitBetrag">
    <w:name w:val="54_Sublitera_mit_Betrag"/>
    <w:basedOn w:val="52ZiffermitBetrag"/>
    <w:semiHidden/>
    <w:rsid w:val="00293036"/>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293036"/>
    <w:pPr>
      <w:tabs>
        <w:tab w:val="right" w:pos="624"/>
        <w:tab w:val="left" w:pos="680"/>
      </w:tabs>
      <w:spacing w:before="40"/>
      <w:ind w:left="680" w:hanging="680"/>
    </w:pPr>
  </w:style>
  <w:style w:type="paragraph" w:customStyle="1" w:styleId="54aStriche2">
    <w:name w:val="54a_Strich_e2"/>
    <w:basedOn w:val="00LegStandard"/>
    <w:semiHidden/>
    <w:rsid w:val="00293036"/>
    <w:pPr>
      <w:tabs>
        <w:tab w:val="right" w:pos="851"/>
        <w:tab w:val="left" w:pos="907"/>
      </w:tabs>
      <w:spacing w:before="40"/>
      <w:ind w:left="907" w:hanging="907"/>
    </w:pPr>
  </w:style>
  <w:style w:type="paragraph" w:customStyle="1" w:styleId="54aStriche3">
    <w:name w:val="54a_Strich_e3"/>
    <w:basedOn w:val="00LegStandard"/>
    <w:semiHidden/>
    <w:qFormat/>
    <w:rsid w:val="00293036"/>
    <w:pPr>
      <w:tabs>
        <w:tab w:val="right" w:pos="1191"/>
        <w:tab w:val="left" w:pos="1247"/>
      </w:tabs>
      <w:spacing w:before="40"/>
      <w:ind w:left="1247" w:hanging="1247"/>
    </w:pPr>
  </w:style>
  <w:style w:type="paragraph" w:customStyle="1" w:styleId="54aStriche4">
    <w:name w:val="54a_Strich_e4"/>
    <w:basedOn w:val="00LegStandard"/>
    <w:semiHidden/>
    <w:rsid w:val="00293036"/>
    <w:pPr>
      <w:tabs>
        <w:tab w:val="right" w:pos="1588"/>
        <w:tab w:val="left" w:pos="1644"/>
      </w:tabs>
      <w:spacing w:before="40"/>
      <w:ind w:left="1644" w:hanging="1644"/>
    </w:pPr>
  </w:style>
  <w:style w:type="paragraph" w:customStyle="1" w:styleId="54aStriche5">
    <w:name w:val="54a_Strich_e5"/>
    <w:basedOn w:val="00LegStandard"/>
    <w:semiHidden/>
    <w:rsid w:val="00293036"/>
    <w:pPr>
      <w:tabs>
        <w:tab w:val="right" w:pos="1928"/>
        <w:tab w:val="left" w:pos="1985"/>
      </w:tabs>
      <w:spacing w:before="40"/>
      <w:ind w:left="1985" w:hanging="1985"/>
    </w:pPr>
  </w:style>
  <w:style w:type="paragraph" w:customStyle="1" w:styleId="54aStriche6">
    <w:name w:val="54a_Strich_e6"/>
    <w:basedOn w:val="00LegStandard"/>
    <w:semiHidden/>
    <w:rsid w:val="00293036"/>
    <w:pPr>
      <w:tabs>
        <w:tab w:val="right" w:pos="2268"/>
        <w:tab w:val="left" w:pos="2325"/>
      </w:tabs>
      <w:spacing w:before="40"/>
      <w:ind w:left="2325" w:hanging="2325"/>
    </w:pPr>
  </w:style>
  <w:style w:type="paragraph" w:customStyle="1" w:styleId="54aStriche7">
    <w:name w:val="54a_Strich_e7"/>
    <w:basedOn w:val="00LegStandard"/>
    <w:semiHidden/>
    <w:rsid w:val="00293036"/>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293036"/>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293036"/>
    <w:pPr>
      <w:spacing w:before="40"/>
    </w:pPr>
  </w:style>
  <w:style w:type="paragraph" w:customStyle="1" w:styleId="56SchlussteilZiff">
    <w:name w:val="56_SchlussteilZiff"/>
    <w:basedOn w:val="00LegStandard"/>
    <w:next w:val="51Abs"/>
    <w:semiHidden/>
    <w:rsid w:val="00293036"/>
    <w:pPr>
      <w:spacing w:before="40"/>
      <w:ind w:left="680"/>
    </w:pPr>
  </w:style>
  <w:style w:type="paragraph" w:customStyle="1" w:styleId="57SchlussteilLit">
    <w:name w:val="57_SchlussteilLit"/>
    <w:basedOn w:val="00LegStandard"/>
    <w:next w:val="51Abs"/>
    <w:semiHidden/>
    <w:rsid w:val="00293036"/>
    <w:pPr>
      <w:spacing w:before="40"/>
      <w:ind w:left="907"/>
    </w:pPr>
  </w:style>
  <w:style w:type="paragraph" w:customStyle="1" w:styleId="61TabText">
    <w:name w:val="61_TabText"/>
    <w:basedOn w:val="00LegStandard"/>
    <w:rsid w:val="00293036"/>
    <w:pPr>
      <w:jc w:val="left"/>
    </w:pPr>
  </w:style>
  <w:style w:type="paragraph" w:customStyle="1" w:styleId="61aTabTextRechtsb">
    <w:name w:val="61a_TabTextRechtsb"/>
    <w:basedOn w:val="61TabText"/>
    <w:rsid w:val="00293036"/>
    <w:pPr>
      <w:jc w:val="right"/>
    </w:pPr>
  </w:style>
  <w:style w:type="paragraph" w:customStyle="1" w:styleId="61bTabTextZentriert">
    <w:name w:val="61b_TabTextZentriert"/>
    <w:basedOn w:val="61TabText"/>
    <w:rsid w:val="00293036"/>
    <w:pPr>
      <w:jc w:val="center"/>
    </w:pPr>
  </w:style>
  <w:style w:type="paragraph" w:customStyle="1" w:styleId="61cTabTextBlock">
    <w:name w:val="61c_TabTextBlock"/>
    <w:basedOn w:val="61TabText"/>
    <w:rsid w:val="00293036"/>
    <w:pPr>
      <w:jc w:val="both"/>
    </w:pPr>
  </w:style>
  <w:style w:type="paragraph" w:customStyle="1" w:styleId="65FNText">
    <w:name w:val="65_FN_Text"/>
    <w:basedOn w:val="00LegStandard"/>
    <w:rsid w:val="00293036"/>
    <w:rPr>
      <w:sz w:val="18"/>
    </w:rPr>
  </w:style>
  <w:style w:type="character" w:customStyle="1" w:styleId="66FNZeichen">
    <w:name w:val="66_FN_Zeichen"/>
    <w:rsid w:val="00293036"/>
    <w:rPr>
      <w:sz w:val="20"/>
      <w:szCs w:val="20"/>
      <w:vertAlign w:val="superscript"/>
    </w:rPr>
  </w:style>
  <w:style w:type="paragraph" w:customStyle="1" w:styleId="68UnterschrL">
    <w:name w:val="68_UnterschrL"/>
    <w:basedOn w:val="00LegStandard"/>
    <w:rsid w:val="00293036"/>
    <w:pPr>
      <w:spacing w:before="160"/>
      <w:jc w:val="left"/>
    </w:pPr>
    <w:rPr>
      <w:b/>
    </w:rPr>
  </w:style>
  <w:style w:type="paragraph" w:customStyle="1" w:styleId="69UnterschrM">
    <w:name w:val="69_UnterschrM"/>
    <w:basedOn w:val="68UnterschrL"/>
    <w:rsid w:val="00293036"/>
    <w:pPr>
      <w:jc w:val="center"/>
    </w:pPr>
  </w:style>
  <w:style w:type="paragraph" w:customStyle="1" w:styleId="71Anlagenbez">
    <w:name w:val="71_Anlagenbez"/>
    <w:basedOn w:val="00LegStandard"/>
    <w:rsid w:val="00293036"/>
    <w:pPr>
      <w:spacing w:before="160"/>
      <w:jc w:val="right"/>
      <w:outlineLvl w:val="0"/>
    </w:pPr>
    <w:rPr>
      <w:b/>
      <w:sz w:val="22"/>
    </w:rPr>
  </w:style>
  <w:style w:type="paragraph" w:customStyle="1" w:styleId="89TGUEUeberschrSpalte">
    <w:name w:val="89_TGUE_UeberschrSpalte"/>
    <w:basedOn w:val="00LegStandard"/>
    <w:rsid w:val="00293036"/>
    <w:pPr>
      <w:keepNext/>
      <w:spacing w:before="80"/>
      <w:jc w:val="center"/>
    </w:pPr>
    <w:rPr>
      <w:b/>
    </w:rPr>
  </w:style>
  <w:style w:type="character" w:customStyle="1" w:styleId="990Fehler">
    <w:name w:val="990_Fehler"/>
    <w:basedOn w:val="Absatz-Standardschriftart"/>
    <w:semiHidden/>
    <w:locked/>
    <w:rsid w:val="00293036"/>
    <w:rPr>
      <w:color w:val="FF0000"/>
    </w:rPr>
  </w:style>
  <w:style w:type="character" w:customStyle="1" w:styleId="991GldSymbol">
    <w:name w:val="991_GldSymbol"/>
    <w:rsid w:val="00293036"/>
    <w:rPr>
      <w:b/>
      <w:color w:val="000000"/>
    </w:rPr>
  </w:style>
  <w:style w:type="character" w:customStyle="1" w:styleId="992Normal">
    <w:name w:val="992_Normal"/>
    <w:rsid w:val="00293036"/>
    <w:rPr>
      <w:dstrike w:val="0"/>
      <w:vertAlign w:val="baseline"/>
    </w:rPr>
  </w:style>
  <w:style w:type="character" w:customStyle="1" w:styleId="992bNormalundFett">
    <w:name w:val="992b_Normal_und_Fett"/>
    <w:basedOn w:val="992Normal"/>
    <w:rsid w:val="00293036"/>
    <w:rPr>
      <w:b/>
      <w:dstrike w:val="0"/>
      <w:vertAlign w:val="baseline"/>
    </w:rPr>
  </w:style>
  <w:style w:type="character" w:customStyle="1" w:styleId="993Fett">
    <w:name w:val="993_Fett"/>
    <w:rsid w:val="00293036"/>
    <w:rPr>
      <w:b/>
    </w:rPr>
  </w:style>
  <w:style w:type="character" w:customStyle="1" w:styleId="995Unterstrichen">
    <w:name w:val="995_Unterstrichen"/>
    <w:rsid w:val="00293036"/>
    <w:rPr>
      <w:u w:val="single"/>
    </w:rPr>
  </w:style>
  <w:style w:type="character" w:customStyle="1" w:styleId="996Gesperrt">
    <w:name w:val="996_Gesperrt"/>
    <w:rsid w:val="00293036"/>
    <w:rPr>
      <w:spacing w:val="26"/>
    </w:rPr>
  </w:style>
  <w:style w:type="character" w:customStyle="1" w:styleId="997Hoch">
    <w:name w:val="997_Hoch"/>
    <w:rsid w:val="00293036"/>
    <w:rPr>
      <w:vertAlign w:val="superscript"/>
    </w:rPr>
  </w:style>
  <w:style w:type="character" w:customStyle="1" w:styleId="998Tief">
    <w:name w:val="998_Tief"/>
    <w:rsid w:val="00293036"/>
    <w:rPr>
      <w:vertAlign w:val="subscript"/>
    </w:rPr>
  </w:style>
  <w:style w:type="character" w:customStyle="1" w:styleId="999FettundKursiv">
    <w:name w:val="999_Fett_und_Kursiv"/>
    <w:basedOn w:val="Absatz-Standardschriftart"/>
    <w:rsid w:val="00293036"/>
    <w:rPr>
      <w:b/>
      <w:i/>
    </w:rPr>
  </w:style>
  <w:style w:type="character" w:styleId="Endnotenzeichen">
    <w:name w:val="endnote reference"/>
    <w:basedOn w:val="Absatz-Standardschriftart"/>
    <w:rsid w:val="00293036"/>
    <w:rPr>
      <w:sz w:val="20"/>
      <w:vertAlign w:val="baseline"/>
    </w:rPr>
  </w:style>
  <w:style w:type="character" w:styleId="Funotenzeichen">
    <w:name w:val="footnote reference"/>
    <w:basedOn w:val="Absatz-Standardschriftart"/>
    <w:rsid w:val="00293036"/>
    <w:rPr>
      <w:sz w:val="20"/>
      <w:vertAlign w:val="baseline"/>
    </w:rPr>
  </w:style>
  <w:style w:type="character" w:styleId="Kommentarzeichen">
    <w:name w:val="annotation reference"/>
    <w:basedOn w:val="Absatz-Standardschriftart"/>
    <w:semiHidden/>
    <w:locked/>
    <w:rsid w:val="00293036"/>
    <w:rPr>
      <w:color w:val="FF0000"/>
      <w:sz w:val="16"/>
      <w:szCs w:val="16"/>
    </w:rPr>
  </w:style>
  <w:style w:type="paragraph" w:customStyle="1" w:styleId="PDAntragsformel">
    <w:name w:val="PD_Antragsformel"/>
    <w:basedOn w:val="Standard"/>
    <w:rsid w:val="00293036"/>
    <w:pPr>
      <w:spacing w:before="280" w:line="220" w:lineRule="exact"/>
      <w:jc w:val="both"/>
    </w:pPr>
    <w:rPr>
      <w:rFonts w:eastAsia="Times New Roman" w:cs="Times New Roman"/>
      <w:snapToGrid w:val="0"/>
      <w:color w:val="000000"/>
      <w:lang w:eastAsia="en-US"/>
    </w:rPr>
  </w:style>
  <w:style w:type="paragraph" w:customStyle="1" w:styleId="PDAllonge">
    <w:name w:val="PD_Allonge"/>
    <w:basedOn w:val="PDAntragsformel"/>
    <w:rsid w:val="00293036"/>
    <w:pPr>
      <w:spacing w:after="200" w:line="240" w:lineRule="auto"/>
      <w:jc w:val="center"/>
    </w:pPr>
    <w:rPr>
      <w:sz w:val="28"/>
    </w:rPr>
  </w:style>
  <w:style w:type="paragraph" w:customStyle="1" w:styleId="PDAllongeB">
    <w:name w:val="PD_Allonge_B"/>
    <w:basedOn w:val="PDAllonge"/>
    <w:rsid w:val="00293036"/>
    <w:pPr>
      <w:jc w:val="both"/>
    </w:pPr>
  </w:style>
  <w:style w:type="paragraph" w:customStyle="1" w:styleId="PDAllongeL">
    <w:name w:val="PD_Allonge_L"/>
    <w:basedOn w:val="PDAllonge"/>
    <w:rsid w:val="00293036"/>
    <w:pPr>
      <w:jc w:val="left"/>
    </w:pPr>
  </w:style>
  <w:style w:type="paragraph" w:customStyle="1" w:styleId="PDBrief">
    <w:name w:val="PD_Brief"/>
    <w:basedOn w:val="00LegStandard"/>
    <w:rsid w:val="00293036"/>
    <w:pPr>
      <w:spacing w:before="80" w:line="240" w:lineRule="auto"/>
    </w:pPr>
    <w:rPr>
      <w:sz w:val="22"/>
      <w:lang w:eastAsia="de-DE"/>
    </w:rPr>
  </w:style>
  <w:style w:type="paragraph" w:customStyle="1" w:styleId="PDDatum">
    <w:name w:val="PD_Datum"/>
    <w:basedOn w:val="PDAntragsformel"/>
    <w:next w:val="Standard"/>
    <w:rsid w:val="00293036"/>
  </w:style>
  <w:style w:type="paragraph" w:customStyle="1" w:styleId="PDEntschliessung">
    <w:name w:val="PD_Entschliessung"/>
    <w:basedOn w:val="00LegStandard"/>
    <w:rsid w:val="00293036"/>
    <w:pPr>
      <w:spacing w:before="160"/>
    </w:pPr>
    <w:rPr>
      <w:b/>
      <w:snapToGrid/>
      <w:sz w:val="22"/>
      <w:lang w:eastAsia="en-US"/>
    </w:rPr>
  </w:style>
  <w:style w:type="paragraph" w:customStyle="1" w:styleId="PDK1">
    <w:name w:val="PD_K1"/>
    <w:next w:val="PDK1Ausg"/>
    <w:rsid w:val="00293036"/>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lang w:val="de-AT"/>
    </w:rPr>
  </w:style>
  <w:style w:type="paragraph" w:customStyle="1" w:styleId="PDK1Anlage">
    <w:name w:val="PD_K1Anlage"/>
    <w:basedOn w:val="PDK1"/>
    <w:next w:val="PDK1Ausg"/>
    <w:rsid w:val="00293036"/>
    <w:pPr>
      <w:pBdr>
        <w:bottom w:val="none" w:sz="0" w:space="0" w:color="auto"/>
      </w:pBdr>
      <w:jc w:val="right"/>
    </w:pPr>
  </w:style>
  <w:style w:type="paragraph" w:customStyle="1" w:styleId="PDK1Ausg">
    <w:name w:val="PD_K1Ausg"/>
    <w:next w:val="Standard"/>
    <w:rsid w:val="00293036"/>
    <w:pPr>
      <w:spacing w:before="1285" w:after="540" w:line="240" w:lineRule="auto"/>
    </w:pPr>
    <w:rPr>
      <w:rFonts w:ascii="Times New Roman" w:eastAsia="Times New Roman" w:hAnsi="Times New Roman" w:cs="Times New Roman"/>
      <w:b/>
      <w:noProof/>
      <w:color w:val="000000" w:themeColor="text1"/>
      <w:szCs w:val="20"/>
      <w:lang w:val="de-AT"/>
    </w:rPr>
  </w:style>
  <w:style w:type="paragraph" w:customStyle="1" w:styleId="PDK2">
    <w:name w:val="PD_K2"/>
    <w:basedOn w:val="PDK1"/>
    <w:next w:val="Standard"/>
    <w:rsid w:val="00293036"/>
    <w:pPr>
      <w:pBdr>
        <w:bottom w:val="none" w:sz="0" w:space="0" w:color="auto"/>
      </w:pBdr>
      <w:spacing w:after="227"/>
      <w:jc w:val="left"/>
    </w:pPr>
    <w:rPr>
      <w:spacing w:val="0"/>
      <w:sz w:val="44"/>
    </w:rPr>
  </w:style>
  <w:style w:type="paragraph" w:customStyle="1" w:styleId="PDK3">
    <w:name w:val="PD_K3"/>
    <w:basedOn w:val="PDK2"/>
    <w:next w:val="PDVorlage"/>
    <w:rsid w:val="00293036"/>
    <w:pPr>
      <w:spacing w:after="400"/>
    </w:pPr>
    <w:rPr>
      <w:sz w:val="36"/>
    </w:rPr>
  </w:style>
  <w:style w:type="paragraph" w:customStyle="1" w:styleId="PDK4">
    <w:name w:val="PD_K4"/>
    <w:basedOn w:val="PDK3"/>
    <w:rsid w:val="00293036"/>
    <w:pPr>
      <w:spacing w:after="120"/>
    </w:pPr>
    <w:rPr>
      <w:sz w:val="26"/>
    </w:rPr>
  </w:style>
  <w:style w:type="paragraph" w:customStyle="1" w:styleId="PDKopfzeile">
    <w:name w:val="PD_Kopfzeile"/>
    <w:basedOn w:val="51Abs"/>
    <w:rsid w:val="00293036"/>
    <w:pPr>
      <w:tabs>
        <w:tab w:val="center" w:pos="4253"/>
        <w:tab w:val="right" w:pos="8505"/>
      </w:tabs>
    </w:pPr>
    <w:rPr>
      <w:snapToGrid/>
      <w:lang w:eastAsia="de-DE"/>
    </w:rPr>
  </w:style>
  <w:style w:type="paragraph" w:customStyle="1" w:styleId="PDU1">
    <w:name w:val="PD_U1"/>
    <w:basedOn w:val="00LegStandard"/>
    <w:next w:val="Standard"/>
    <w:rsid w:val="00293036"/>
    <w:pPr>
      <w:tabs>
        <w:tab w:val="center" w:pos="2126"/>
        <w:tab w:val="center" w:pos="6379"/>
      </w:tabs>
      <w:spacing w:before="440"/>
    </w:pPr>
    <w:rPr>
      <w:b/>
      <w:lang w:eastAsia="de-DE"/>
    </w:rPr>
  </w:style>
  <w:style w:type="paragraph" w:customStyle="1" w:styleId="PDU2">
    <w:name w:val="PD_U2"/>
    <w:basedOn w:val="PDU1"/>
    <w:rsid w:val="00293036"/>
    <w:pPr>
      <w:spacing w:before="100"/>
    </w:pPr>
    <w:rPr>
      <w:b w:val="0"/>
      <w:sz w:val="18"/>
    </w:rPr>
  </w:style>
  <w:style w:type="paragraph" w:customStyle="1" w:styleId="PDU3">
    <w:name w:val="PD_U3"/>
    <w:basedOn w:val="PDU2"/>
    <w:rsid w:val="00293036"/>
    <w:pPr>
      <w:tabs>
        <w:tab w:val="clear" w:pos="2126"/>
        <w:tab w:val="clear" w:pos="6379"/>
        <w:tab w:val="center" w:pos="4536"/>
      </w:tabs>
      <w:jc w:val="center"/>
    </w:pPr>
  </w:style>
  <w:style w:type="paragraph" w:customStyle="1" w:styleId="PDVorlage">
    <w:name w:val="PD_Vorlage"/>
    <w:basedOn w:val="11Titel"/>
    <w:next w:val="Standard"/>
    <w:rsid w:val="00293036"/>
    <w:pPr>
      <w:spacing w:before="0" w:after="360"/>
    </w:pPr>
    <w:rPr>
      <w:lang w:eastAsia="en-US"/>
    </w:rPr>
  </w:style>
  <w:style w:type="paragraph" w:customStyle="1" w:styleId="57Schlussteile1">
    <w:name w:val="57_Schlussteil_e1"/>
    <w:basedOn w:val="00LegStandard"/>
    <w:next w:val="51Abs"/>
    <w:semiHidden/>
    <w:rsid w:val="00293036"/>
    <w:pPr>
      <w:spacing w:before="40"/>
      <w:ind w:left="454"/>
    </w:pPr>
    <w:rPr>
      <w:lang w:val="de-DE" w:eastAsia="de-DE"/>
    </w:rPr>
  </w:style>
  <w:style w:type="paragraph" w:customStyle="1" w:styleId="57Schlussteile4">
    <w:name w:val="57_Schlussteil_e4"/>
    <w:basedOn w:val="00LegStandard"/>
    <w:next w:val="51Abs"/>
    <w:semiHidden/>
    <w:rsid w:val="00293036"/>
    <w:pPr>
      <w:spacing w:before="40"/>
      <w:ind w:left="1247"/>
    </w:pPr>
    <w:rPr>
      <w:snapToGrid/>
      <w:lang w:val="de-DE" w:eastAsia="de-DE"/>
    </w:rPr>
  </w:style>
  <w:style w:type="paragraph" w:customStyle="1" w:styleId="57Schlussteile5">
    <w:name w:val="57_Schlussteil_e5"/>
    <w:basedOn w:val="00LegStandard"/>
    <w:next w:val="51Abs"/>
    <w:semiHidden/>
    <w:rsid w:val="00293036"/>
    <w:pPr>
      <w:spacing w:before="40"/>
      <w:ind w:left="1644"/>
    </w:pPr>
    <w:rPr>
      <w:snapToGrid/>
      <w:lang w:val="de-DE" w:eastAsia="de-DE"/>
    </w:rPr>
  </w:style>
  <w:style w:type="paragraph" w:customStyle="1" w:styleId="99PreformattedText">
    <w:name w:val="99_PreformattedText"/>
    <w:rsid w:val="00293036"/>
    <w:pPr>
      <w:spacing w:after="0" w:line="240" w:lineRule="auto"/>
    </w:pPr>
    <w:rPr>
      <w:rFonts w:ascii="Courier New" w:eastAsia="Times New Roman" w:hAnsi="Courier New" w:cs="Times New Roman"/>
      <w:snapToGrid w:val="0"/>
      <w:color w:val="000000"/>
      <w:sz w:val="20"/>
      <w:szCs w:val="20"/>
      <w:lang w:val="de-AT" w:eastAsia="de-AT"/>
    </w:rPr>
  </w:style>
  <w:style w:type="paragraph" w:customStyle="1" w:styleId="62KopfzeileQuer">
    <w:name w:val="62_KopfzeileQuer"/>
    <w:basedOn w:val="51Abs"/>
    <w:rsid w:val="00293036"/>
    <w:pPr>
      <w:tabs>
        <w:tab w:val="center" w:pos="6719"/>
        <w:tab w:val="right" w:pos="13438"/>
      </w:tabs>
      <w:ind w:firstLine="0"/>
    </w:pPr>
  </w:style>
  <w:style w:type="paragraph" w:customStyle="1" w:styleId="63FuzeileQuer">
    <w:name w:val="63_FußzeileQuer"/>
    <w:basedOn w:val="65FNText"/>
    <w:rsid w:val="00293036"/>
    <w:pPr>
      <w:tabs>
        <w:tab w:val="center" w:pos="6719"/>
        <w:tab w:val="right" w:pos="13438"/>
      </w:tabs>
    </w:pPr>
  </w:style>
  <w:style w:type="paragraph" w:customStyle="1" w:styleId="32InhaltEintragEinzug">
    <w:name w:val="32_InhaltEintragEinzug"/>
    <w:basedOn w:val="32InhaltEintrag"/>
    <w:rsid w:val="00293036"/>
    <w:pPr>
      <w:tabs>
        <w:tab w:val="right" w:pos="1021"/>
        <w:tab w:val="left" w:pos="1191"/>
      </w:tabs>
      <w:ind w:left="1191" w:hanging="1191"/>
    </w:pPr>
  </w:style>
  <w:style w:type="paragraph" w:customStyle="1" w:styleId="07Signaturhinweis">
    <w:name w:val="07_Signaturhinweis"/>
    <w:basedOn w:val="00LegStandard"/>
    <w:next w:val="04AusgabeDaten"/>
    <w:rsid w:val="00293036"/>
    <w:pPr>
      <w:spacing w:after="120"/>
    </w:pPr>
    <w:rPr>
      <w:rFonts w:ascii="Book Antiqua" w:hAnsi="Book Antiqua"/>
      <w:sz w:val="16"/>
    </w:rPr>
  </w:style>
  <w:style w:type="paragraph" w:customStyle="1" w:styleId="52Aufzaehle1">
    <w:name w:val="52_Aufzaehl_e1"/>
    <w:basedOn w:val="00LegStandard"/>
    <w:qFormat/>
    <w:locked/>
    <w:rsid w:val="0023123D"/>
    <w:pPr>
      <w:tabs>
        <w:tab w:val="right" w:pos="624"/>
        <w:tab w:val="left" w:pos="680"/>
      </w:tabs>
      <w:spacing w:before="40"/>
      <w:ind w:left="680" w:hanging="680"/>
    </w:pPr>
  </w:style>
  <w:style w:type="paragraph" w:customStyle="1" w:styleId="52Aufzaehle1mitBetrag">
    <w:name w:val="52_Aufzaehl_e1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mitBetragTGUE">
    <w:name w:val="52_Aufzaehl_e1_mit_Betrag_TGUE"/>
    <w:basedOn w:val="52Aufzaehle1mitBetrag"/>
    <w:locked/>
    <w:rsid w:val="0023123D"/>
    <w:pPr>
      <w:tabs>
        <w:tab w:val="clear" w:pos="6663"/>
        <w:tab w:val="clear" w:pos="8505"/>
        <w:tab w:val="right" w:leader="dot" w:pos="4678"/>
        <w:tab w:val="right" w:leader="dot" w:pos="6521"/>
      </w:tabs>
    </w:pPr>
  </w:style>
  <w:style w:type="paragraph" w:customStyle="1" w:styleId="52Aufzaehle2">
    <w:name w:val="52_Aufzaehl_e2"/>
    <w:basedOn w:val="00LegStandard"/>
    <w:locked/>
    <w:rsid w:val="0023123D"/>
    <w:pPr>
      <w:tabs>
        <w:tab w:val="right" w:pos="851"/>
        <w:tab w:val="left" w:pos="907"/>
      </w:tabs>
      <w:spacing w:before="40"/>
      <w:ind w:left="907" w:hanging="907"/>
    </w:pPr>
  </w:style>
  <w:style w:type="paragraph" w:customStyle="1" w:styleId="52Aufzaehle2mitBetrag">
    <w:name w:val="52_Aufzaehl_e2_mit_Betrag"/>
    <w:basedOn w:val="52Aufzaehle1mitBetrag"/>
    <w:locked/>
    <w:rsid w:val="0023123D"/>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locked/>
    <w:rsid w:val="0023123D"/>
    <w:pPr>
      <w:tabs>
        <w:tab w:val="clear" w:pos="6663"/>
        <w:tab w:val="clear" w:pos="8505"/>
        <w:tab w:val="right" w:leader="dot" w:pos="4678"/>
        <w:tab w:val="right" w:leader="dot" w:pos="6521"/>
      </w:tabs>
    </w:pPr>
  </w:style>
  <w:style w:type="paragraph" w:customStyle="1" w:styleId="52Aufzaehle3">
    <w:name w:val="52_Aufzaehl_e3"/>
    <w:basedOn w:val="00LegStandard"/>
    <w:locked/>
    <w:rsid w:val="0023123D"/>
    <w:pPr>
      <w:tabs>
        <w:tab w:val="right" w:pos="1191"/>
        <w:tab w:val="left" w:pos="1247"/>
      </w:tabs>
      <w:spacing w:before="40"/>
      <w:ind w:left="1247" w:hanging="1247"/>
    </w:pPr>
  </w:style>
  <w:style w:type="paragraph" w:customStyle="1" w:styleId="52Aufzaehle3mitBetrag">
    <w:name w:val="52_Aufzaehl_e3_mit_Betrag"/>
    <w:basedOn w:val="52Aufzaehle1mitBetrag"/>
    <w:locked/>
    <w:rsid w:val="0023123D"/>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locked/>
    <w:rsid w:val="0023123D"/>
    <w:pPr>
      <w:tabs>
        <w:tab w:val="clear" w:pos="6663"/>
        <w:tab w:val="clear" w:pos="8505"/>
        <w:tab w:val="right" w:leader="dot" w:pos="4678"/>
        <w:tab w:val="right" w:leader="dot" w:pos="6521"/>
      </w:tabs>
    </w:pPr>
  </w:style>
  <w:style w:type="paragraph" w:customStyle="1" w:styleId="52Aufzaehle4">
    <w:name w:val="52_Aufzaehl_e4"/>
    <w:basedOn w:val="00LegStandard"/>
    <w:locked/>
    <w:rsid w:val="0023123D"/>
    <w:pPr>
      <w:tabs>
        <w:tab w:val="right" w:pos="1588"/>
        <w:tab w:val="left" w:pos="1644"/>
      </w:tabs>
      <w:spacing w:before="40"/>
      <w:ind w:left="1644" w:hanging="1644"/>
    </w:pPr>
  </w:style>
  <w:style w:type="paragraph" w:customStyle="1" w:styleId="52Aufzaehle5">
    <w:name w:val="52_Aufzaehl_e5"/>
    <w:basedOn w:val="00LegStandard"/>
    <w:locked/>
    <w:rsid w:val="0023123D"/>
    <w:pPr>
      <w:tabs>
        <w:tab w:val="right" w:pos="1928"/>
        <w:tab w:val="left" w:pos="1985"/>
      </w:tabs>
      <w:spacing w:before="40"/>
      <w:ind w:left="1985" w:hanging="1985"/>
    </w:pPr>
  </w:style>
  <w:style w:type="paragraph" w:customStyle="1" w:styleId="52Aufzaehle6">
    <w:name w:val="52_Aufzaehl_e6"/>
    <w:basedOn w:val="00LegStandard"/>
    <w:locked/>
    <w:rsid w:val="0023123D"/>
    <w:pPr>
      <w:tabs>
        <w:tab w:val="right" w:pos="2268"/>
        <w:tab w:val="left" w:pos="2325"/>
      </w:tabs>
      <w:spacing w:before="40"/>
      <w:ind w:left="2325" w:hanging="2325"/>
    </w:pPr>
  </w:style>
  <w:style w:type="paragraph" w:customStyle="1" w:styleId="52Aufzaehle7">
    <w:name w:val="52_Aufzaehl_e7"/>
    <w:basedOn w:val="00LegStandard"/>
    <w:locked/>
    <w:rsid w:val="0023123D"/>
    <w:pPr>
      <w:tabs>
        <w:tab w:val="right" w:pos="2608"/>
        <w:tab w:val="left" w:pos="2665"/>
      </w:tabs>
      <w:spacing w:before="40"/>
      <w:ind w:left="2665" w:hanging="2665"/>
    </w:pPr>
  </w:style>
  <w:style w:type="paragraph" w:customStyle="1" w:styleId="58Schlussteile0">
    <w:name w:val="58_Schlussteil_e0"/>
    <w:basedOn w:val="00LegStandard"/>
    <w:next w:val="51Abs"/>
    <w:locked/>
    <w:rsid w:val="0023123D"/>
    <w:pPr>
      <w:spacing w:before="40"/>
    </w:pPr>
  </w:style>
  <w:style w:type="paragraph" w:customStyle="1" w:styleId="58Schlussteile05">
    <w:name w:val="58_Schlussteil_e0.5"/>
    <w:basedOn w:val="00LegStandard"/>
    <w:next w:val="Standard"/>
    <w:rsid w:val="00293036"/>
    <w:pPr>
      <w:spacing w:before="40"/>
      <w:ind w:left="454"/>
    </w:pPr>
    <w:rPr>
      <w:lang w:val="de-DE" w:eastAsia="de-DE"/>
    </w:rPr>
  </w:style>
  <w:style w:type="paragraph" w:customStyle="1" w:styleId="58Schlussteile1">
    <w:name w:val="58_Schlussteil_e1"/>
    <w:basedOn w:val="00LegStandard"/>
    <w:next w:val="51Abs"/>
    <w:locked/>
    <w:rsid w:val="0023123D"/>
    <w:pPr>
      <w:spacing w:before="40"/>
      <w:ind w:left="680"/>
    </w:pPr>
  </w:style>
  <w:style w:type="paragraph" w:customStyle="1" w:styleId="58Schlussteile2">
    <w:name w:val="58_Schlussteil_e2"/>
    <w:basedOn w:val="00LegStandard"/>
    <w:next w:val="51Abs"/>
    <w:locked/>
    <w:rsid w:val="0023123D"/>
    <w:pPr>
      <w:spacing w:before="40"/>
      <w:ind w:left="907"/>
    </w:pPr>
  </w:style>
  <w:style w:type="paragraph" w:customStyle="1" w:styleId="58Schlussteile3">
    <w:name w:val="58_Schlussteil_e3"/>
    <w:basedOn w:val="00LegStandard"/>
    <w:next w:val="51Abs"/>
    <w:locked/>
    <w:rsid w:val="0023123D"/>
    <w:pPr>
      <w:spacing w:before="40"/>
      <w:ind w:left="1247"/>
    </w:pPr>
    <w:rPr>
      <w:lang w:val="de-DE" w:eastAsia="de-DE"/>
    </w:rPr>
  </w:style>
  <w:style w:type="paragraph" w:customStyle="1" w:styleId="58Schlussteile4">
    <w:name w:val="58_Schlussteil_e4"/>
    <w:basedOn w:val="00LegStandard"/>
    <w:next w:val="51Abs"/>
    <w:locked/>
    <w:rsid w:val="0023123D"/>
    <w:pPr>
      <w:spacing w:before="40"/>
      <w:ind w:left="1644"/>
    </w:pPr>
    <w:rPr>
      <w:lang w:val="de-DE" w:eastAsia="de-DE"/>
    </w:rPr>
  </w:style>
  <w:style w:type="paragraph" w:customStyle="1" w:styleId="52Aufzaehle4mitBetrag">
    <w:name w:val="52_Aufzaehl_e4_mit_Betrag"/>
    <w:basedOn w:val="52Aufzaehle1mitBetrag"/>
    <w:locked/>
    <w:rsid w:val="0023123D"/>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locked/>
    <w:rsid w:val="0023123D"/>
    <w:pPr>
      <w:tabs>
        <w:tab w:val="clear" w:pos="6663"/>
        <w:tab w:val="clear" w:pos="8505"/>
        <w:tab w:val="right" w:leader="dot" w:pos="4678"/>
        <w:tab w:val="right" w:leader="dot" w:pos="6521"/>
      </w:tabs>
    </w:pPr>
  </w:style>
  <w:style w:type="paragraph" w:customStyle="1" w:styleId="58Schlussteile1mitBetrag">
    <w:name w:val="58_Schlussteil_e1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mitBetragTGUE">
    <w:name w:val="58_Schlussteil_e1_mit_Betrag_TGUE"/>
    <w:basedOn w:val="58Schlussteile1mitBetrag"/>
    <w:locked/>
    <w:rsid w:val="0023123D"/>
    <w:pPr>
      <w:tabs>
        <w:tab w:val="clear" w:pos="6663"/>
        <w:tab w:val="clear" w:pos="8505"/>
        <w:tab w:val="right" w:leader="dot" w:pos="4678"/>
        <w:tab w:val="right" w:leader="dot" w:pos="6521"/>
      </w:tabs>
    </w:pPr>
  </w:style>
  <w:style w:type="paragraph" w:customStyle="1" w:styleId="58Schlussteile0mitBetrag">
    <w:name w:val="58_Schlussteil_e0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mitBetragTGUE">
    <w:name w:val="58_Schlussteil_e0_mit_Betrag_TGUE"/>
    <w:basedOn w:val="58Schlussteile0mitBetrag"/>
    <w:locked/>
    <w:rsid w:val="0023123D"/>
    <w:pPr>
      <w:tabs>
        <w:tab w:val="clear" w:pos="6663"/>
        <w:tab w:val="clear" w:pos="8505"/>
        <w:tab w:val="right" w:leader="dot" w:pos="4678"/>
        <w:tab w:val="right" w:leader="dot" w:pos="6521"/>
      </w:tabs>
    </w:pPr>
  </w:style>
  <w:style w:type="paragraph" w:customStyle="1" w:styleId="58Schlussteile05mitBetrag">
    <w:name w:val="58_Schlussteil_e0.5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293036"/>
    <w:pPr>
      <w:tabs>
        <w:tab w:val="clear" w:pos="6663"/>
        <w:tab w:val="clear" w:pos="8505"/>
        <w:tab w:val="right" w:leader="dot" w:pos="4678"/>
        <w:tab w:val="right" w:leader="dot" w:pos="6521"/>
      </w:tabs>
    </w:pPr>
  </w:style>
  <w:style w:type="paragraph" w:customStyle="1" w:styleId="58Schlussteile2mitBetrag">
    <w:name w:val="58_Schlussteil_e2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mitBetragTGUE">
    <w:name w:val="58_Schlussteil_e2_mit_Betrag_TGUE"/>
    <w:basedOn w:val="58Schlussteile2mitBetrag"/>
    <w:locked/>
    <w:rsid w:val="0023123D"/>
    <w:pPr>
      <w:tabs>
        <w:tab w:val="clear" w:pos="6663"/>
        <w:tab w:val="clear" w:pos="8505"/>
        <w:tab w:val="right" w:leader="dot" w:pos="4678"/>
        <w:tab w:val="right" w:leader="dot" w:pos="6521"/>
      </w:tabs>
    </w:pPr>
  </w:style>
  <w:style w:type="paragraph" w:customStyle="1" w:styleId="58Schlussteile3mitBetrag">
    <w:name w:val="58_Schlussteil_e3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mitBetragTGUE">
    <w:name w:val="58_Schlussteil_e3_mit_Betrag_TGUE"/>
    <w:basedOn w:val="58Schlussteile3mitBetrag"/>
    <w:locked/>
    <w:rsid w:val="0023123D"/>
    <w:pPr>
      <w:tabs>
        <w:tab w:val="clear" w:pos="6663"/>
        <w:tab w:val="clear" w:pos="8505"/>
        <w:tab w:val="right" w:leader="dot" w:pos="4678"/>
        <w:tab w:val="right" w:leader="dot" w:pos="6521"/>
      </w:tabs>
    </w:pPr>
  </w:style>
  <w:style w:type="paragraph" w:customStyle="1" w:styleId="58Schlussteile4mitBetrag">
    <w:name w:val="58_Schlussteil_e4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mitBetragTGUE">
    <w:name w:val="58_Schlussteil_e4_mit_Betrag_TGUE"/>
    <w:basedOn w:val="58Schlussteile4mitBetrag"/>
    <w:locked/>
    <w:rsid w:val="0023123D"/>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locked/>
    <w:rsid w:val="0023123D"/>
    <w:pPr>
      <w:tabs>
        <w:tab w:val="clear" w:pos="624"/>
        <w:tab w:val="clear" w:pos="680"/>
        <w:tab w:val="right" w:pos="1928"/>
        <w:tab w:val="left" w:pos="1985"/>
      </w:tabs>
      <w:ind w:left="1985" w:right="1066" w:hanging="1985"/>
    </w:pPr>
  </w:style>
  <w:style w:type="paragraph" w:customStyle="1" w:styleId="52Aufzaehle6mitBetrag">
    <w:name w:val="52_Aufzaehl_e6_mit_Betrag"/>
    <w:basedOn w:val="52Aufzaehle1mitBetrag"/>
    <w:locked/>
    <w:rsid w:val="0023123D"/>
    <w:pPr>
      <w:tabs>
        <w:tab w:val="clear" w:pos="624"/>
        <w:tab w:val="clear" w:pos="680"/>
        <w:tab w:val="right" w:pos="2268"/>
        <w:tab w:val="left" w:pos="2325"/>
      </w:tabs>
      <w:ind w:left="2325" w:right="1066" w:hanging="2325"/>
    </w:pPr>
  </w:style>
  <w:style w:type="paragraph" w:customStyle="1" w:styleId="52Aufzaehle7mitBetrag">
    <w:name w:val="52_Aufzaehl_e7_mit_Betrag"/>
    <w:basedOn w:val="52Aufzaehle1mitBetrag"/>
    <w:locked/>
    <w:rsid w:val="0023123D"/>
    <w:pPr>
      <w:tabs>
        <w:tab w:val="clear" w:pos="624"/>
        <w:tab w:val="clear" w:pos="680"/>
        <w:tab w:val="right" w:pos="2608"/>
        <w:tab w:val="left" w:pos="2665"/>
      </w:tabs>
      <w:ind w:left="2665" w:right="1066" w:hanging="2665"/>
    </w:pPr>
  </w:style>
  <w:style w:type="paragraph" w:customStyle="1" w:styleId="52Aufzaehle5mitBetragTGUE">
    <w:name w:val="52_Aufzaehl_e5_mit_Betrag_TGUE"/>
    <w:basedOn w:val="52Aufzaehle5mitBetrag"/>
    <w:locked/>
    <w:rsid w:val="0023123D"/>
    <w:pPr>
      <w:tabs>
        <w:tab w:val="clear" w:pos="6663"/>
        <w:tab w:val="clear" w:pos="8505"/>
        <w:tab w:val="right" w:leader="dot" w:pos="4678"/>
        <w:tab w:val="right" w:leader="dot" w:pos="6521"/>
      </w:tabs>
    </w:pPr>
  </w:style>
  <w:style w:type="paragraph" w:customStyle="1" w:styleId="52Aufzaehle6mitBetragTGUE">
    <w:name w:val="52_Aufzaehl_e6_mit_Betrag_TGUE"/>
    <w:basedOn w:val="52Aufzaehle6mitBetrag"/>
    <w:locked/>
    <w:rsid w:val="0023123D"/>
    <w:pPr>
      <w:tabs>
        <w:tab w:val="clear" w:pos="6663"/>
        <w:tab w:val="clear" w:pos="8505"/>
        <w:tab w:val="right" w:leader="dot" w:pos="4678"/>
        <w:tab w:val="right" w:leader="dot" w:pos="6521"/>
      </w:tabs>
    </w:pPr>
  </w:style>
  <w:style w:type="paragraph" w:customStyle="1" w:styleId="52Aufzaehle7mitBetragTGUE">
    <w:name w:val="52_Aufzaehl_e7_mit_Betrag_TGUE"/>
    <w:basedOn w:val="52Aufzaehle7mitBetrag"/>
    <w:locked/>
    <w:rsid w:val="0023123D"/>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locked/>
    <w:rsid w:val="0023123D"/>
    <w:pPr>
      <w:spacing w:before="40"/>
      <w:ind w:left="1985"/>
    </w:pPr>
    <w:rPr>
      <w:lang w:val="de-DE" w:eastAsia="de-DE"/>
    </w:rPr>
  </w:style>
  <w:style w:type="paragraph" w:customStyle="1" w:styleId="58Schlussteile6">
    <w:name w:val="58_Schlussteil_e6"/>
    <w:basedOn w:val="00LegStandard"/>
    <w:next w:val="51Abs"/>
    <w:locked/>
    <w:rsid w:val="0023123D"/>
    <w:pPr>
      <w:spacing w:before="40"/>
      <w:ind w:left="2325"/>
    </w:pPr>
    <w:rPr>
      <w:lang w:val="de-DE" w:eastAsia="de-DE"/>
    </w:rPr>
  </w:style>
  <w:style w:type="paragraph" w:customStyle="1" w:styleId="58Schlussteile7">
    <w:name w:val="58_Schlussteil_e7"/>
    <w:basedOn w:val="00LegStandard"/>
    <w:next w:val="51Abs"/>
    <w:locked/>
    <w:rsid w:val="0023123D"/>
    <w:pPr>
      <w:spacing w:before="40"/>
      <w:ind w:left="2665"/>
    </w:pPr>
    <w:rPr>
      <w:lang w:val="de-DE" w:eastAsia="de-DE"/>
    </w:rPr>
  </w:style>
  <w:style w:type="paragraph" w:customStyle="1" w:styleId="58Schlussteile5mitBetrag">
    <w:name w:val="58_Schlussteil_e5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6mitBetrag">
    <w:name w:val="58_Schlussteil_e6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7mitBetrag">
    <w:name w:val="58_Schlussteil_e7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5mitBetragTGUE">
    <w:name w:val="58_Schlussteil_e5_mit_Betrag_TGUE"/>
    <w:basedOn w:val="58Schlussteile5mitBetrag"/>
    <w:locked/>
    <w:rsid w:val="0023123D"/>
    <w:pPr>
      <w:tabs>
        <w:tab w:val="clear" w:pos="6663"/>
        <w:tab w:val="clear" w:pos="8505"/>
        <w:tab w:val="right" w:leader="dot" w:pos="4678"/>
        <w:tab w:val="right" w:leader="dot" w:pos="6521"/>
      </w:tabs>
    </w:pPr>
  </w:style>
  <w:style w:type="paragraph" w:customStyle="1" w:styleId="58Schlussteile6mitBetragTGUE">
    <w:name w:val="58_Schlussteil_e6_mit_Betrag_TGUE"/>
    <w:basedOn w:val="58Schlussteile6mitBetrag"/>
    <w:locked/>
    <w:rsid w:val="0023123D"/>
    <w:pPr>
      <w:tabs>
        <w:tab w:val="clear" w:pos="6663"/>
        <w:tab w:val="clear" w:pos="8505"/>
        <w:tab w:val="right" w:leader="dot" w:pos="4678"/>
        <w:tab w:val="right" w:leader="dot" w:pos="6521"/>
      </w:tabs>
    </w:pPr>
  </w:style>
  <w:style w:type="paragraph" w:customStyle="1" w:styleId="58Schlussteile7mitBetragTGUE">
    <w:name w:val="58_Schlussteil_e7_mit_Betrag_TGUE"/>
    <w:basedOn w:val="58Schlussteile7mitBetrag"/>
    <w:locked/>
    <w:rsid w:val="0023123D"/>
    <w:pPr>
      <w:tabs>
        <w:tab w:val="clear" w:pos="6663"/>
        <w:tab w:val="clear" w:pos="8505"/>
        <w:tab w:val="right" w:leader="dot" w:pos="4678"/>
        <w:tab w:val="right" w:leader="dot" w:pos="6521"/>
      </w:tabs>
    </w:pPr>
  </w:style>
  <w:style w:type="paragraph" w:customStyle="1" w:styleId="PDFuzeile">
    <w:name w:val="PD_Fußzeile"/>
    <w:basedOn w:val="Fuzeile"/>
    <w:rsid w:val="00293036"/>
    <w:pPr>
      <w:shd w:val="clear" w:color="auto" w:fill="CCCCCC"/>
      <w:spacing w:before="120"/>
      <w:jc w:val="center"/>
    </w:pPr>
    <w:rPr>
      <w:rFonts w:ascii="Times" w:eastAsia="Times New Roman" w:hAnsi="Times" w:cs="Times New Roman"/>
      <w:b/>
      <w:color w:val="000000"/>
      <w:sz w:val="18"/>
      <w:lang w:eastAsia="de-DE"/>
    </w:rPr>
  </w:style>
  <w:style w:type="paragraph" w:customStyle="1" w:styleId="52Aufzaehle1Ziffer">
    <w:name w:val="52_Aufzaehl_e1_Ziffer"/>
    <w:basedOn w:val="00LegStandard"/>
    <w:qFormat/>
    <w:rsid w:val="00293036"/>
    <w:pPr>
      <w:tabs>
        <w:tab w:val="right" w:pos="624"/>
        <w:tab w:val="left" w:pos="680"/>
      </w:tabs>
      <w:spacing w:before="40"/>
      <w:ind w:left="680" w:hanging="680"/>
    </w:pPr>
  </w:style>
  <w:style w:type="paragraph" w:customStyle="1" w:styleId="52Aufzaehle1ZiffermitBetrag">
    <w:name w:val="52_Aufzaehl_e1_Ziffer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ZiffermitBetragTGUE">
    <w:name w:val="52_Aufzaehl_e1_Ziffer_mit_Betrag_TGUE"/>
    <w:basedOn w:val="52Aufzaehle1ZiffermitBetrag"/>
    <w:rsid w:val="00293036"/>
    <w:pPr>
      <w:tabs>
        <w:tab w:val="clear" w:pos="6663"/>
        <w:tab w:val="clear" w:pos="8505"/>
        <w:tab w:val="right" w:leader="dot" w:pos="4678"/>
        <w:tab w:val="right" w:leader="dot" w:pos="6521"/>
      </w:tabs>
    </w:pPr>
  </w:style>
  <w:style w:type="paragraph" w:customStyle="1" w:styleId="52Aufzaehle2Lit">
    <w:name w:val="52_Aufzaehl_e2_Lit"/>
    <w:basedOn w:val="00LegStandard"/>
    <w:rsid w:val="00293036"/>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293036"/>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293036"/>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293036"/>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293036"/>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293036"/>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293036"/>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293036"/>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293036"/>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293036"/>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293036"/>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293036"/>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293036"/>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293036"/>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293036"/>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293036"/>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293036"/>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293036"/>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293036"/>
    <w:pPr>
      <w:spacing w:before="40"/>
    </w:pPr>
  </w:style>
  <w:style w:type="paragraph" w:customStyle="1" w:styleId="58Schlussteile0AbsmitBetrag">
    <w:name w:val="58_Schlussteil_e0_Abs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293036"/>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293036"/>
    <w:pPr>
      <w:spacing w:before="40"/>
      <w:ind w:left="680"/>
    </w:pPr>
  </w:style>
  <w:style w:type="paragraph" w:customStyle="1" w:styleId="58Schlussteile1ZiffermitBetrag">
    <w:name w:val="58_Schlussteil_e1_Ziffer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293036"/>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293036"/>
    <w:pPr>
      <w:spacing w:before="40"/>
      <w:ind w:left="907"/>
    </w:pPr>
  </w:style>
  <w:style w:type="paragraph" w:customStyle="1" w:styleId="58Schlussteile2LitmitBetrag">
    <w:name w:val="58_Schlussteil_e2_Lit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293036"/>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293036"/>
    <w:pPr>
      <w:spacing w:before="40"/>
      <w:ind w:left="1247"/>
    </w:pPr>
    <w:rPr>
      <w:lang w:val="de-DE" w:eastAsia="de-DE"/>
    </w:rPr>
  </w:style>
  <w:style w:type="paragraph" w:customStyle="1" w:styleId="58Schlussteile3SublitmitBetrag">
    <w:name w:val="58_Schlussteil_e3_Sublit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293036"/>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293036"/>
    <w:pPr>
      <w:spacing w:before="40"/>
      <w:ind w:left="1644"/>
    </w:pPr>
    <w:rPr>
      <w:lang w:val="de-DE" w:eastAsia="de-DE"/>
    </w:rPr>
  </w:style>
  <w:style w:type="paragraph" w:customStyle="1" w:styleId="58Schlussteile4StrichmitBetrag">
    <w:name w:val="58_Schlussteil_e4_Strich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293036"/>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293036"/>
    <w:pPr>
      <w:spacing w:before="40"/>
      <w:ind w:left="1985"/>
    </w:pPr>
    <w:rPr>
      <w:lang w:val="de-DE" w:eastAsia="de-DE"/>
    </w:rPr>
  </w:style>
  <w:style w:type="paragraph" w:customStyle="1" w:styleId="58Schlussteile5StrichmitBetrag">
    <w:name w:val="58_Schlussteil_e5_Strich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293036"/>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293036"/>
    <w:pPr>
      <w:spacing w:before="40"/>
      <w:ind w:left="2325"/>
    </w:pPr>
    <w:rPr>
      <w:lang w:val="de-DE" w:eastAsia="de-DE"/>
    </w:rPr>
  </w:style>
  <w:style w:type="paragraph" w:customStyle="1" w:styleId="58Schlussteile6StrichmitBetrag">
    <w:name w:val="58_Schlussteil_e6_Strich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293036"/>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293036"/>
    <w:pPr>
      <w:spacing w:before="40"/>
      <w:ind w:left="2665"/>
    </w:pPr>
    <w:rPr>
      <w:lang w:val="de-DE" w:eastAsia="de-DE"/>
    </w:rPr>
  </w:style>
  <w:style w:type="paragraph" w:customStyle="1" w:styleId="58Schlussteile7StrichmitBetrag">
    <w:name w:val="58_Schlussteil_e7_Strich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293036"/>
    <w:pPr>
      <w:tabs>
        <w:tab w:val="clear" w:pos="6663"/>
        <w:tab w:val="clear" w:pos="8505"/>
        <w:tab w:val="right" w:leader="dot" w:pos="4678"/>
        <w:tab w:val="right" w:leader="dot" w:pos="6521"/>
      </w:tabs>
    </w:pPr>
  </w:style>
  <w:style w:type="paragraph" w:styleId="Kommentartext">
    <w:name w:val="annotation text"/>
    <w:basedOn w:val="Standard"/>
    <w:link w:val="KommentartextZchn"/>
    <w:uiPriority w:val="99"/>
    <w:semiHidden/>
    <w:unhideWhenUsed/>
    <w:locked/>
    <w:rsid w:val="00D74B42"/>
    <w:pPr>
      <w:spacing w:after="160"/>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D74B42"/>
    <w:rPr>
      <w:sz w:val="20"/>
      <w:szCs w:val="20"/>
      <w:lang w:val="de-AT"/>
    </w:rPr>
  </w:style>
  <w:style w:type="paragraph" w:styleId="Sprechblasentext">
    <w:name w:val="Balloon Text"/>
    <w:basedOn w:val="Standard"/>
    <w:link w:val="SprechblasentextZchn"/>
    <w:uiPriority w:val="99"/>
    <w:semiHidden/>
    <w:unhideWhenUsed/>
    <w:locked/>
    <w:rsid w:val="00D74B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4B42"/>
    <w:rPr>
      <w:rFonts w:ascii="Segoe UI" w:eastAsiaTheme="minorEastAsia" w:hAnsi="Segoe UI" w:cs="Segoe UI"/>
      <w:sz w:val="18"/>
      <w:szCs w:val="18"/>
      <w:lang w:val="de-AT" w:eastAsia="de-AT"/>
    </w:rPr>
  </w:style>
  <w:style w:type="paragraph" w:styleId="Kommentarthema">
    <w:name w:val="annotation subject"/>
    <w:basedOn w:val="Kommentartext"/>
    <w:next w:val="Kommentartext"/>
    <w:link w:val="KommentarthemaZchn"/>
    <w:uiPriority w:val="99"/>
    <w:semiHidden/>
    <w:unhideWhenUsed/>
    <w:locked/>
    <w:rsid w:val="00AF3EF7"/>
    <w:pPr>
      <w:spacing w:after="0"/>
    </w:pPr>
    <w:rPr>
      <w:rFonts w:ascii="Calibri" w:eastAsiaTheme="minorEastAsia" w:hAnsi="Calibri" w:cs="Calibri"/>
      <w:b/>
      <w:bCs/>
      <w:lang w:eastAsia="de-AT"/>
    </w:rPr>
  </w:style>
  <w:style w:type="character" w:customStyle="1" w:styleId="KommentarthemaZchn">
    <w:name w:val="Kommentarthema Zchn"/>
    <w:basedOn w:val="KommentartextZchn"/>
    <w:link w:val="Kommentarthema"/>
    <w:uiPriority w:val="99"/>
    <w:semiHidden/>
    <w:rsid w:val="00AF3EF7"/>
    <w:rPr>
      <w:rFonts w:ascii="Calibri" w:eastAsiaTheme="minorEastAsia" w:hAnsi="Calibri" w:cs="Calibri"/>
      <w:b/>
      <w:bCs/>
      <w:sz w:val="20"/>
      <w:szCs w:val="20"/>
      <w:lang w:val="de-AT" w:eastAsia="de-AT"/>
    </w:rPr>
  </w:style>
  <w:style w:type="paragraph" w:styleId="Listenabsatz">
    <w:name w:val="List Paragraph"/>
    <w:basedOn w:val="Standard"/>
    <w:uiPriority w:val="34"/>
    <w:qFormat/>
    <w:locked/>
    <w:rsid w:val="002B1946"/>
    <w:pPr>
      <w:ind w:left="720"/>
      <w:contextualSpacing/>
    </w:pPr>
  </w:style>
  <w:style w:type="paragraph" w:styleId="Kopfzeile">
    <w:name w:val="header"/>
    <w:basedOn w:val="Standard"/>
    <w:link w:val="KopfzeileZchn"/>
    <w:uiPriority w:val="99"/>
    <w:unhideWhenUsed/>
    <w:locked/>
    <w:rsid w:val="00863CE3"/>
    <w:pPr>
      <w:tabs>
        <w:tab w:val="center" w:pos="4680"/>
        <w:tab w:val="right" w:pos="9360"/>
      </w:tabs>
    </w:pPr>
    <w:rPr>
      <w:rFonts w:asciiTheme="minorHAnsi" w:hAnsiTheme="minorHAnsi" w:cs="Times New Roman"/>
      <w:szCs w:val="22"/>
    </w:rPr>
  </w:style>
  <w:style w:type="character" w:customStyle="1" w:styleId="KopfzeileZchn">
    <w:name w:val="Kopfzeile Zchn"/>
    <w:basedOn w:val="Absatz-Standardschriftart"/>
    <w:link w:val="Kopfzeile"/>
    <w:uiPriority w:val="99"/>
    <w:rsid w:val="00863CE3"/>
    <w:rPr>
      <w:rFonts w:eastAsiaTheme="minorEastAsia" w:cs="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3024">
      <w:bodyDiv w:val="1"/>
      <w:marLeft w:val="0"/>
      <w:marRight w:val="0"/>
      <w:marTop w:val="0"/>
      <w:marBottom w:val="0"/>
      <w:divBdr>
        <w:top w:val="none" w:sz="0" w:space="0" w:color="auto"/>
        <w:left w:val="none" w:sz="0" w:space="0" w:color="auto"/>
        <w:bottom w:val="none" w:sz="0" w:space="0" w:color="auto"/>
        <w:right w:val="none" w:sz="0" w:space="0" w:color="auto"/>
      </w:divBdr>
      <w:divsChild>
        <w:div w:id="1999726318">
          <w:marLeft w:val="0"/>
          <w:marRight w:val="0"/>
          <w:marTop w:val="80"/>
          <w:marBottom w:val="40"/>
          <w:divBdr>
            <w:top w:val="none" w:sz="0" w:space="0" w:color="auto"/>
            <w:left w:val="none" w:sz="0" w:space="0" w:color="auto"/>
            <w:bottom w:val="none" w:sz="0" w:space="0" w:color="auto"/>
            <w:right w:val="none" w:sz="0" w:space="0" w:color="auto"/>
          </w:divBdr>
        </w:div>
        <w:div w:id="637301793">
          <w:marLeft w:val="-1200"/>
          <w:marRight w:val="0"/>
          <w:marTop w:val="0"/>
          <w:marBottom w:val="0"/>
          <w:divBdr>
            <w:top w:val="none" w:sz="0" w:space="0" w:color="auto"/>
            <w:left w:val="none" w:sz="0" w:space="0" w:color="auto"/>
            <w:bottom w:val="none" w:sz="0" w:space="0" w:color="auto"/>
            <w:right w:val="none" w:sz="0" w:space="0" w:color="auto"/>
          </w:divBdr>
          <w:divsChild>
            <w:div w:id="1616475425">
              <w:marLeft w:val="0"/>
              <w:marRight w:val="0"/>
              <w:marTop w:val="30"/>
              <w:marBottom w:val="20"/>
              <w:divBdr>
                <w:top w:val="none" w:sz="0" w:space="0" w:color="auto"/>
                <w:left w:val="none" w:sz="0" w:space="0" w:color="auto"/>
                <w:bottom w:val="none" w:sz="0" w:space="0" w:color="auto"/>
                <w:right w:val="none" w:sz="0" w:space="0" w:color="auto"/>
              </w:divBdr>
            </w:div>
          </w:divsChild>
        </w:div>
        <w:div w:id="1159344551">
          <w:marLeft w:val="0"/>
          <w:marRight w:val="0"/>
          <w:marTop w:val="0"/>
          <w:marBottom w:val="0"/>
          <w:divBdr>
            <w:top w:val="none" w:sz="0" w:space="0" w:color="auto"/>
            <w:left w:val="none" w:sz="0" w:space="0" w:color="auto"/>
            <w:bottom w:val="none" w:sz="0" w:space="0" w:color="auto"/>
            <w:right w:val="none" w:sz="0" w:space="0" w:color="auto"/>
          </w:divBdr>
          <w:divsChild>
            <w:div w:id="979461049">
              <w:marLeft w:val="0"/>
              <w:marRight w:val="0"/>
              <w:marTop w:val="30"/>
              <w:marBottom w:val="20"/>
              <w:divBdr>
                <w:top w:val="none" w:sz="0" w:space="0" w:color="auto"/>
                <w:left w:val="none" w:sz="0" w:space="0" w:color="auto"/>
                <w:bottom w:val="none" w:sz="0" w:space="0" w:color="auto"/>
                <w:right w:val="none" w:sz="0" w:space="0" w:color="auto"/>
              </w:divBdr>
            </w:div>
          </w:divsChild>
        </w:div>
        <w:div w:id="15887164">
          <w:marLeft w:val="-1200"/>
          <w:marRight w:val="0"/>
          <w:marTop w:val="0"/>
          <w:marBottom w:val="0"/>
          <w:divBdr>
            <w:top w:val="none" w:sz="0" w:space="0" w:color="auto"/>
            <w:left w:val="none" w:sz="0" w:space="0" w:color="auto"/>
            <w:bottom w:val="none" w:sz="0" w:space="0" w:color="auto"/>
            <w:right w:val="none" w:sz="0" w:space="0" w:color="auto"/>
          </w:divBdr>
          <w:divsChild>
            <w:div w:id="1831629795">
              <w:marLeft w:val="0"/>
              <w:marRight w:val="0"/>
              <w:marTop w:val="30"/>
              <w:marBottom w:val="20"/>
              <w:divBdr>
                <w:top w:val="none" w:sz="0" w:space="0" w:color="auto"/>
                <w:left w:val="none" w:sz="0" w:space="0" w:color="auto"/>
                <w:bottom w:val="none" w:sz="0" w:space="0" w:color="auto"/>
                <w:right w:val="none" w:sz="0" w:space="0" w:color="auto"/>
              </w:divBdr>
            </w:div>
          </w:divsChild>
        </w:div>
        <w:div w:id="1292899561">
          <w:marLeft w:val="0"/>
          <w:marRight w:val="0"/>
          <w:marTop w:val="0"/>
          <w:marBottom w:val="0"/>
          <w:divBdr>
            <w:top w:val="none" w:sz="0" w:space="0" w:color="auto"/>
            <w:left w:val="none" w:sz="0" w:space="0" w:color="auto"/>
            <w:bottom w:val="none" w:sz="0" w:space="0" w:color="auto"/>
            <w:right w:val="none" w:sz="0" w:space="0" w:color="auto"/>
          </w:divBdr>
          <w:divsChild>
            <w:div w:id="1995722446">
              <w:marLeft w:val="0"/>
              <w:marRight w:val="0"/>
              <w:marTop w:val="30"/>
              <w:marBottom w:val="20"/>
              <w:divBdr>
                <w:top w:val="none" w:sz="0" w:space="0" w:color="auto"/>
                <w:left w:val="none" w:sz="0" w:space="0" w:color="auto"/>
                <w:bottom w:val="none" w:sz="0" w:space="0" w:color="auto"/>
                <w:right w:val="none" w:sz="0" w:space="0" w:color="auto"/>
              </w:divBdr>
            </w:div>
          </w:divsChild>
        </w:div>
        <w:div w:id="602146851">
          <w:marLeft w:val="-1200"/>
          <w:marRight w:val="0"/>
          <w:marTop w:val="0"/>
          <w:marBottom w:val="0"/>
          <w:divBdr>
            <w:top w:val="none" w:sz="0" w:space="0" w:color="auto"/>
            <w:left w:val="none" w:sz="0" w:space="0" w:color="auto"/>
            <w:bottom w:val="none" w:sz="0" w:space="0" w:color="auto"/>
            <w:right w:val="none" w:sz="0" w:space="0" w:color="auto"/>
          </w:divBdr>
          <w:divsChild>
            <w:div w:id="1101610396">
              <w:marLeft w:val="0"/>
              <w:marRight w:val="0"/>
              <w:marTop w:val="30"/>
              <w:marBottom w:val="20"/>
              <w:divBdr>
                <w:top w:val="none" w:sz="0" w:space="0" w:color="auto"/>
                <w:left w:val="none" w:sz="0" w:space="0" w:color="auto"/>
                <w:bottom w:val="none" w:sz="0" w:space="0" w:color="auto"/>
                <w:right w:val="none" w:sz="0" w:space="0" w:color="auto"/>
              </w:divBdr>
            </w:div>
          </w:divsChild>
        </w:div>
        <w:div w:id="347214673">
          <w:marLeft w:val="0"/>
          <w:marRight w:val="0"/>
          <w:marTop w:val="0"/>
          <w:marBottom w:val="0"/>
          <w:divBdr>
            <w:top w:val="none" w:sz="0" w:space="0" w:color="auto"/>
            <w:left w:val="none" w:sz="0" w:space="0" w:color="auto"/>
            <w:bottom w:val="none" w:sz="0" w:space="0" w:color="auto"/>
            <w:right w:val="none" w:sz="0" w:space="0" w:color="auto"/>
          </w:divBdr>
          <w:divsChild>
            <w:div w:id="938148271">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395586608">
      <w:bodyDiv w:val="1"/>
      <w:marLeft w:val="0"/>
      <w:marRight w:val="0"/>
      <w:marTop w:val="0"/>
      <w:marBottom w:val="0"/>
      <w:divBdr>
        <w:top w:val="none" w:sz="0" w:space="0" w:color="auto"/>
        <w:left w:val="none" w:sz="0" w:space="0" w:color="auto"/>
        <w:bottom w:val="none" w:sz="0" w:space="0" w:color="auto"/>
        <w:right w:val="none" w:sz="0" w:space="0" w:color="auto"/>
      </w:divBdr>
      <w:divsChild>
        <w:div w:id="802622021">
          <w:marLeft w:val="0"/>
          <w:marRight w:val="0"/>
          <w:marTop w:val="30"/>
          <w:marBottom w:val="20"/>
          <w:divBdr>
            <w:top w:val="none" w:sz="0" w:space="0" w:color="auto"/>
            <w:left w:val="none" w:sz="0" w:space="0" w:color="auto"/>
            <w:bottom w:val="none" w:sz="0" w:space="0" w:color="auto"/>
            <w:right w:val="none" w:sz="0" w:space="0" w:color="auto"/>
          </w:divBdr>
        </w:div>
        <w:div w:id="745688460">
          <w:marLeft w:val="-1200"/>
          <w:marRight w:val="0"/>
          <w:marTop w:val="0"/>
          <w:marBottom w:val="0"/>
          <w:divBdr>
            <w:top w:val="none" w:sz="0" w:space="0" w:color="auto"/>
            <w:left w:val="none" w:sz="0" w:space="0" w:color="auto"/>
            <w:bottom w:val="none" w:sz="0" w:space="0" w:color="auto"/>
            <w:right w:val="none" w:sz="0" w:space="0" w:color="auto"/>
          </w:divBdr>
          <w:divsChild>
            <w:div w:id="103497146">
              <w:marLeft w:val="0"/>
              <w:marRight w:val="0"/>
              <w:marTop w:val="30"/>
              <w:marBottom w:val="20"/>
              <w:divBdr>
                <w:top w:val="none" w:sz="0" w:space="0" w:color="auto"/>
                <w:left w:val="none" w:sz="0" w:space="0" w:color="auto"/>
                <w:bottom w:val="none" w:sz="0" w:space="0" w:color="auto"/>
                <w:right w:val="none" w:sz="0" w:space="0" w:color="auto"/>
              </w:divBdr>
            </w:div>
          </w:divsChild>
        </w:div>
        <w:div w:id="2024234757">
          <w:marLeft w:val="0"/>
          <w:marRight w:val="0"/>
          <w:marTop w:val="0"/>
          <w:marBottom w:val="0"/>
          <w:divBdr>
            <w:top w:val="none" w:sz="0" w:space="0" w:color="auto"/>
            <w:left w:val="none" w:sz="0" w:space="0" w:color="auto"/>
            <w:bottom w:val="none" w:sz="0" w:space="0" w:color="auto"/>
            <w:right w:val="none" w:sz="0" w:space="0" w:color="auto"/>
          </w:divBdr>
          <w:divsChild>
            <w:div w:id="636885307">
              <w:marLeft w:val="0"/>
              <w:marRight w:val="0"/>
              <w:marTop w:val="30"/>
              <w:marBottom w:val="20"/>
              <w:divBdr>
                <w:top w:val="none" w:sz="0" w:space="0" w:color="auto"/>
                <w:left w:val="none" w:sz="0" w:space="0" w:color="auto"/>
                <w:bottom w:val="none" w:sz="0" w:space="0" w:color="auto"/>
                <w:right w:val="none" w:sz="0" w:space="0" w:color="auto"/>
              </w:divBdr>
            </w:div>
          </w:divsChild>
        </w:div>
        <w:div w:id="929041565">
          <w:marLeft w:val="-1200"/>
          <w:marRight w:val="0"/>
          <w:marTop w:val="0"/>
          <w:marBottom w:val="0"/>
          <w:divBdr>
            <w:top w:val="none" w:sz="0" w:space="0" w:color="auto"/>
            <w:left w:val="none" w:sz="0" w:space="0" w:color="auto"/>
            <w:bottom w:val="none" w:sz="0" w:space="0" w:color="auto"/>
            <w:right w:val="none" w:sz="0" w:space="0" w:color="auto"/>
          </w:divBdr>
          <w:divsChild>
            <w:div w:id="1921526455">
              <w:marLeft w:val="0"/>
              <w:marRight w:val="0"/>
              <w:marTop w:val="30"/>
              <w:marBottom w:val="20"/>
              <w:divBdr>
                <w:top w:val="none" w:sz="0" w:space="0" w:color="auto"/>
                <w:left w:val="none" w:sz="0" w:space="0" w:color="auto"/>
                <w:bottom w:val="none" w:sz="0" w:space="0" w:color="auto"/>
                <w:right w:val="none" w:sz="0" w:space="0" w:color="auto"/>
              </w:divBdr>
            </w:div>
          </w:divsChild>
        </w:div>
        <w:div w:id="160197692">
          <w:marLeft w:val="0"/>
          <w:marRight w:val="0"/>
          <w:marTop w:val="0"/>
          <w:marBottom w:val="0"/>
          <w:divBdr>
            <w:top w:val="none" w:sz="0" w:space="0" w:color="auto"/>
            <w:left w:val="none" w:sz="0" w:space="0" w:color="auto"/>
            <w:bottom w:val="none" w:sz="0" w:space="0" w:color="auto"/>
            <w:right w:val="none" w:sz="0" w:space="0" w:color="auto"/>
          </w:divBdr>
          <w:divsChild>
            <w:div w:id="1570463464">
              <w:marLeft w:val="0"/>
              <w:marRight w:val="0"/>
              <w:marTop w:val="30"/>
              <w:marBottom w:val="20"/>
              <w:divBdr>
                <w:top w:val="none" w:sz="0" w:space="0" w:color="auto"/>
                <w:left w:val="none" w:sz="0" w:space="0" w:color="auto"/>
                <w:bottom w:val="none" w:sz="0" w:space="0" w:color="auto"/>
                <w:right w:val="none" w:sz="0" w:space="0" w:color="auto"/>
              </w:divBdr>
            </w:div>
          </w:divsChild>
        </w:div>
        <w:div w:id="1187014198">
          <w:marLeft w:val="-1200"/>
          <w:marRight w:val="0"/>
          <w:marTop w:val="0"/>
          <w:marBottom w:val="0"/>
          <w:divBdr>
            <w:top w:val="none" w:sz="0" w:space="0" w:color="auto"/>
            <w:left w:val="none" w:sz="0" w:space="0" w:color="auto"/>
            <w:bottom w:val="none" w:sz="0" w:space="0" w:color="auto"/>
            <w:right w:val="none" w:sz="0" w:space="0" w:color="auto"/>
          </w:divBdr>
          <w:divsChild>
            <w:div w:id="1413503928">
              <w:marLeft w:val="0"/>
              <w:marRight w:val="0"/>
              <w:marTop w:val="30"/>
              <w:marBottom w:val="20"/>
              <w:divBdr>
                <w:top w:val="none" w:sz="0" w:space="0" w:color="auto"/>
                <w:left w:val="none" w:sz="0" w:space="0" w:color="auto"/>
                <w:bottom w:val="none" w:sz="0" w:space="0" w:color="auto"/>
                <w:right w:val="none" w:sz="0" w:space="0" w:color="auto"/>
              </w:divBdr>
            </w:div>
          </w:divsChild>
        </w:div>
        <w:div w:id="1556090161">
          <w:marLeft w:val="0"/>
          <w:marRight w:val="0"/>
          <w:marTop w:val="0"/>
          <w:marBottom w:val="0"/>
          <w:divBdr>
            <w:top w:val="none" w:sz="0" w:space="0" w:color="auto"/>
            <w:left w:val="none" w:sz="0" w:space="0" w:color="auto"/>
            <w:bottom w:val="none" w:sz="0" w:space="0" w:color="auto"/>
            <w:right w:val="none" w:sz="0" w:space="0" w:color="auto"/>
          </w:divBdr>
          <w:divsChild>
            <w:div w:id="1244797359">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433212451">
      <w:bodyDiv w:val="1"/>
      <w:marLeft w:val="0"/>
      <w:marRight w:val="0"/>
      <w:marTop w:val="0"/>
      <w:marBottom w:val="0"/>
      <w:divBdr>
        <w:top w:val="none" w:sz="0" w:space="0" w:color="auto"/>
        <w:left w:val="none" w:sz="0" w:space="0" w:color="auto"/>
        <w:bottom w:val="none" w:sz="0" w:space="0" w:color="auto"/>
        <w:right w:val="none" w:sz="0" w:space="0" w:color="auto"/>
      </w:divBdr>
    </w:div>
    <w:div w:id="456796462">
      <w:bodyDiv w:val="1"/>
      <w:marLeft w:val="0"/>
      <w:marRight w:val="0"/>
      <w:marTop w:val="0"/>
      <w:marBottom w:val="0"/>
      <w:divBdr>
        <w:top w:val="none" w:sz="0" w:space="0" w:color="auto"/>
        <w:left w:val="none" w:sz="0" w:space="0" w:color="auto"/>
        <w:bottom w:val="none" w:sz="0" w:space="0" w:color="auto"/>
        <w:right w:val="none" w:sz="0" w:space="0" w:color="auto"/>
      </w:divBdr>
      <w:divsChild>
        <w:div w:id="885605618">
          <w:marLeft w:val="0"/>
          <w:marRight w:val="0"/>
          <w:marTop w:val="80"/>
          <w:marBottom w:val="40"/>
          <w:divBdr>
            <w:top w:val="none" w:sz="0" w:space="0" w:color="auto"/>
            <w:left w:val="none" w:sz="0" w:space="0" w:color="auto"/>
            <w:bottom w:val="none" w:sz="0" w:space="0" w:color="auto"/>
            <w:right w:val="none" w:sz="0" w:space="0" w:color="auto"/>
          </w:divBdr>
        </w:div>
        <w:div w:id="223640055">
          <w:marLeft w:val="-1200"/>
          <w:marRight w:val="0"/>
          <w:marTop w:val="0"/>
          <w:marBottom w:val="0"/>
          <w:divBdr>
            <w:top w:val="none" w:sz="0" w:space="0" w:color="auto"/>
            <w:left w:val="none" w:sz="0" w:space="0" w:color="auto"/>
            <w:bottom w:val="none" w:sz="0" w:space="0" w:color="auto"/>
            <w:right w:val="none" w:sz="0" w:space="0" w:color="auto"/>
          </w:divBdr>
          <w:divsChild>
            <w:div w:id="1270940182">
              <w:marLeft w:val="0"/>
              <w:marRight w:val="0"/>
              <w:marTop w:val="30"/>
              <w:marBottom w:val="20"/>
              <w:divBdr>
                <w:top w:val="none" w:sz="0" w:space="0" w:color="auto"/>
                <w:left w:val="none" w:sz="0" w:space="0" w:color="auto"/>
                <w:bottom w:val="none" w:sz="0" w:space="0" w:color="auto"/>
                <w:right w:val="none" w:sz="0" w:space="0" w:color="auto"/>
              </w:divBdr>
            </w:div>
          </w:divsChild>
        </w:div>
        <w:div w:id="1155294733">
          <w:marLeft w:val="0"/>
          <w:marRight w:val="0"/>
          <w:marTop w:val="0"/>
          <w:marBottom w:val="0"/>
          <w:divBdr>
            <w:top w:val="none" w:sz="0" w:space="0" w:color="auto"/>
            <w:left w:val="none" w:sz="0" w:space="0" w:color="auto"/>
            <w:bottom w:val="none" w:sz="0" w:space="0" w:color="auto"/>
            <w:right w:val="none" w:sz="0" w:space="0" w:color="auto"/>
          </w:divBdr>
          <w:divsChild>
            <w:div w:id="745953254">
              <w:marLeft w:val="0"/>
              <w:marRight w:val="0"/>
              <w:marTop w:val="30"/>
              <w:marBottom w:val="20"/>
              <w:divBdr>
                <w:top w:val="none" w:sz="0" w:space="0" w:color="auto"/>
                <w:left w:val="none" w:sz="0" w:space="0" w:color="auto"/>
                <w:bottom w:val="none" w:sz="0" w:space="0" w:color="auto"/>
                <w:right w:val="none" w:sz="0" w:space="0" w:color="auto"/>
              </w:divBdr>
            </w:div>
          </w:divsChild>
        </w:div>
        <w:div w:id="217013060">
          <w:marLeft w:val="-1200"/>
          <w:marRight w:val="0"/>
          <w:marTop w:val="0"/>
          <w:marBottom w:val="0"/>
          <w:divBdr>
            <w:top w:val="none" w:sz="0" w:space="0" w:color="auto"/>
            <w:left w:val="none" w:sz="0" w:space="0" w:color="auto"/>
            <w:bottom w:val="none" w:sz="0" w:space="0" w:color="auto"/>
            <w:right w:val="none" w:sz="0" w:space="0" w:color="auto"/>
          </w:divBdr>
          <w:divsChild>
            <w:div w:id="459224181">
              <w:marLeft w:val="0"/>
              <w:marRight w:val="0"/>
              <w:marTop w:val="30"/>
              <w:marBottom w:val="20"/>
              <w:divBdr>
                <w:top w:val="none" w:sz="0" w:space="0" w:color="auto"/>
                <w:left w:val="none" w:sz="0" w:space="0" w:color="auto"/>
                <w:bottom w:val="none" w:sz="0" w:space="0" w:color="auto"/>
                <w:right w:val="none" w:sz="0" w:space="0" w:color="auto"/>
              </w:divBdr>
            </w:div>
          </w:divsChild>
        </w:div>
        <w:div w:id="1671985047">
          <w:marLeft w:val="0"/>
          <w:marRight w:val="0"/>
          <w:marTop w:val="0"/>
          <w:marBottom w:val="0"/>
          <w:divBdr>
            <w:top w:val="none" w:sz="0" w:space="0" w:color="auto"/>
            <w:left w:val="none" w:sz="0" w:space="0" w:color="auto"/>
            <w:bottom w:val="none" w:sz="0" w:space="0" w:color="auto"/>
            <w:right w:val="none" w:sz="0" w:space="0" w:color="auto"/>
          </w:divBdr>
          <w:divsChild>
            <w:div w:id="1631865620">
              <w:marLeft w:val="0"/>
              <w:marRight w:val="0"/>
              <w:marTop w:val="30"/>
              <w:marBottom w:val="20"/>
              <w:divBdr>
                <w:top w:val="none" w:sz="0" w:space="0" w:color="auto"/>
                <w:left w:val="none" w:sz="0" w:space="0" w:color="auto"/>
                <w:bottom w:val="none" w:sz="0" w:space="0" w:color="auto"/>
                <w:right w:val="none" w:sz="0" w:space="0" w:color="auto"/>
              </w:divBdr>
            </w:div>
          </w:divsChild>
        </w:div>
        <w:div w:id="396249226">
          <w:marLeft w:val="-1200"/>
          <w:marRight w:val="0"/>
          <w:marTop w:val="0"/>
          <w:marBottom w:val="0"/>
          <w:divBdr>
            <w:top w:val="none" w:sz="0" w:space="0" w:color="auto"/>
            <w:left w:val="none" w:sz="0" w:space="0" w:color="auto"/>
            <w:bottom w:val="none" w:sz="0" w:space="0" w:color="auto"/>
            <w:right w:val="none" w:sz="0" w:space="0" w:color="auto"/>
          </w:divBdr>
          <w:divsChild>
            <w:div w:id="1985811591">
              <w:marLeft w:val="0"/>
              <w:marRight w:val="0"/>
              <w:marTop w:val="30"/>
              <w:marBottom w:val="20"/>
              <w:divBdr>
                <w:top w:val="none" w:sz="0" w:space="0" w:color="auto"/>
                <w:left w:val="none" w:sz="0" w:space="0" w:color="auto"/>
                <w:bottom w:val="none" w:sz="0" w:space="0" w:color="auto"/>
                <w:right w:val="none" w:sz="0" w:space="0" w:color="auto"/>
              </w:divBdr>
            </w:div>
          </w:divsChild>
        </w:div>
        <w:div w:id="1306617557">
          <w:marLeft w:val="0"/>
          <w:marRight w:val="0"/>
          <w:marTop w:val="0"/>
          <w:marBottom w:val="0"/>
          <w:divBdr>
            <w:top w:val="none" w:sz="0" w:space="0" w:color="auto"/>
            <w:left w:val="none" w:sz="0" w:space="0" w:color="auto"/>
            <w:bottom w:val="none" w:sz="0" w:space="0" w:color="auto"/>
            <w:right w:val="none" w:sz="0" w:space="0" w:color="auto"/>
          </w:divBdr>
          <w:divsChild>
            <w:div w:id="2043747439">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4877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952F860C840449349FC6C05A19911"/>
        <w:category>
          <w:name w:val="Allgemein"/>
          <w:gallery w:val="placeholder"/>
        </w:category>
        <w:types>
          <w:type w:val="bbPlcHdr"/>
        </w:types>
        <w:behaviors>
          <w:behavior w:val="content"/>
        </w:behaviors>
        <w:guid w:val="{8EF14DD8-D022-4EAA-93D7-AB1375A0012B}"/>
      </w:docPartPr>
      <w:docPartBody>
        <w:p w:rsidR="008E1562" w:rsidRDefault="00FA7380">
          <w:pPr>
            <w:pStyle w:val="DB3952F860C840449349FC6C05A19911"/>
          </w:pPr>
          <w:r w:rsidRPr="00DC607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80"/>
    <w:rsid w:val="0031076C"/>
    <w:rsid w:val="003D2754"/>
    <w:rsid w:val="00576CFE"/>
    <w:rsid w:val="007A7122"/>
    <w:rsid w:val="00846AC8"/>
    <w:rsid w:val="008E1562"/>
    <w:rsid w:val="00A14862"/>
    <w:rsid w:val="00A210BC"/>
    <w:rsid w:val="00B74B8D"/>
    <w:rsid w:val="00CF1E2B"/>
    <w:rsid w:val="00EB5E2E"/>
    <w:rsid w:val="00FA73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Pr>
      <w:color w:val="808080"/>
    </w:rPr>
  </w:style>
  <w:style w:type="paragraph" w:customStyle="1" w:styleId="DB3952F860C840449349FC6C05A19911">
    <w:name w:val="DB3952F860C840449349FC6C05A19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44DE-7B82-4142-BC99-3B6259DC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2706</Words>
  <Characters>17048</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Krenn-Mayer</dc:creator>
  <cp:keywords/>
  <dc:description/>
  <cp:lastModifiedBy>andrea.teschinegg@stmk.gv.at</cp:lastModifiedBy>
  <cp:revision>41</cp:revision>
  <cp:lastPrinted>2025-05-21T15:05:00Z</cp:lastPrinted>
  <dcterms:created xsi:type="dcterms:W3CDTF">2024-08-05T08:47:00Z</dcterms:created>
  <dcterms:modified xsi:type="dcterms:W3CDTF">2025-07-04T14:05:00Z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ption_DocumentMap">
    <vt:bool>false</vt:bool>
  </property>
  <property fmtid="{D5CDD505-2E9C-101B-9397-08002B2CF9AE}" pid="3" name="DocOption_OMathJc">
    <vt:i4>1</vt:i4>
  </property>
  <property fmtid="{D5CDD505-2E9C-101B-9397-08002B2CF9AE}" pid="4" name="DocOption_SnapToGrid">
    <vt:bool>false</vt:bool>
  </property>
  <property fmtid="{D5CDD505-2E9C-101B-9397-08002B2CF9AE}" pid="5" name="DocOption_SnapToShapes">
    <vt:bool>false</vt:bool>
  </property>
  <property fmtid="{D5CDD505-2E9C-101B-9397-08002B2CF9AE}" pid="6" name="DocOption_GridDistanceHorizontal">
    <vt:r8>5.40000009536743</vt:r8>
  </property>
  <property fmtid="{D5CDD505-2E9C-101B-9397-08002B2CF9AE}" pid="7" name="DocOption_GridDistanceVertical">
    <vt:r8>5.40000009536743</vt:r8>
  </property>
  <property fmtid="{D5CDD505-2E9C-101B-9397-08002B2CF9AE}" pid="8" name="DocOption_GridOriginFromMargin">
    <vt:bool>false</vt:bool>
  </property>
  <property fmtid="{D5CDD505-2E9C-101B-9397-08002B2CF9AE}" pid="9" name="DocOption_GridOriginHorizontal">
    <vt:r8>0</vt:r8>
  </property>
  <property fmtid="{D5CDD505-2E9C-101B-9397-08002B2CF9AE}" pid="10" name="DocOption_GridOriginVertical">
    <vt:r8>0</vt:r8>
  </property>
  <property fmtid="{D5CDD505-2E9C-101B-9397-08002B2CF9AE}" pid="11" name="DocOption_TrackFormatting">
    <vt:bool>false</vt:bool>
  </property>
  <property fmtid="{D5CDD505-2E9C-101B-9397-08002B2CF9AE}" pid="12" name="DocOption_FormattingShowFilter">
    <vt:i4>5</vt:i4>
  </property>
  <property fmtid="{D5CDD505-2E9C-101B-9397-08002B2CF9AE}" pid="13" name="DocOption_FormattingShowFont">
    <vt:bool>false</vt:bool>
  </property>
  <property fmtid="{D5CDD505-2E9C-101B-9397-08002B2CF9AE}" pid="14" name="DocOption_FormattingShowNextLevel">
    <vt:bool>true</vt:bool>
  </property>
  <property fmtid="{D5CDD505-2E9C-101B-9397-08002B2CF9AE}" pid="15" name="DocOption_FormattingShowNumbering">
    <vt:bool>false</vt:bool>
  </property>
  <property fmtid="{D5CDD505-2E9C-101B-9397-08002B2CF9AE}" pid="16" name="DocOption_FormattingShowParagraph">
    <vt:bool>false</vt:bool>
  </property>
  <property fmtid="{D5CDD505-2E9C-101B-9397-08002B2CF9AE}" pid="17" name="DocOption_ClickAndTypeParagraphStyle">
    <vt:lpwstr>51_Abs</vt:lpwstr>
  </property>
  <property fmtid="{D5CDD505-2E9C-101B-9397-08002B2CF9AE}" pid="18" name="DocOption_NoTabHangIndent">
    <vt:bool>false</vt:bool>
  </property>
  <property fmtid="{D5CDD505-2E9C-101B-9397-08002B2CF9AE}" pid="19" name="DocOption_NoSpaceRaiseLower">
    <vt:bool>false</vt:bool>
  </property>
  <property fmtid="{D5CDD505-2E9C-101B-9397-08002B2CF9AE}" pid="20" name="DocOption_PrintColBlack">
    <vt:bool>false</vt:bool>
  </property>
  <property fmtid="{D5CDD505-2E9C-101B-9397-08002B2CF9AE}" pid="21" name="DocOption_WrapTrailSpaces">
    <vt:bool>false</vt:bool>
  </property>
  <property fmtid="{D5CDD505-2E9C-101B-9397-08002B2CF9AE}" pid="22" name="DocOption_NoColumnBalance">
    <vt:bool>false</vt:bool>
  </property>
  <property fmtid="{D5CDD505-2E9C-101B-9397-08002B2CF9AE}" pid="23" name="DocOption_ConvMailMergeEsc">
    <vt:bool>false</vt:bool>
  </property>
  <property fmtid="{D5CDD505-2E9C-101B-9397-08002B2CF9AE}" pid="24" name="DocOption_SuppressSpBfAfterPgBrk">
    <vt:bool>false</vt:bool>
  </property>
  <property fmtid="{D5CDD505-2E9C-101B-9397-08002B2CF9AE}" pid="25" name="DocOption_SuppressTopSpacing">
    <vt:bool>false</vt:bool>
  </property>
  <property fmtid="{D5CDD505-2E9C-101B-9397-08002B2CF9AE}" pid="26" name="DocOption_OrigWordTableRules">
    <vt:bool>false</vt:bool>
  </property>
  <property fmtid="{D5CDD505-2E9C-101B-9397-08002B2CF9AE}" pid="27" name="DocOption_TransparentMetafiles">
    <vt:bool>false</vt:bool>
  </property>
  <property fmtid="{D5CDD505-2E9C-101B-9397-08002B2CF9AE}" pid="28" name="DocOption_ShowBreaksInFrames">
    <vt:bool>false</vt:bool>
  </property>
  <property fmtid="{D5CDD505-2E9C-101B-9397-08002B2CF9AE}" pid="29" name="DocOption_SwapBordersFacingPages">
    <vt:bool>false</vt:bool>
  </property>
  <property fmtid="{D5CDD505-2E9C-101B-9397-08002B2CF9AE}" pid="30" name="DocOption_LeaveBackslashAlone">
    <vt:bool>true</vt:bool>
  </property>
  <property fmtid="{D5CDD505-2E9C-101B-9397-08002B2CF9AE}" pid="31" name="DocOption_ExpandShiftReturn">
    <vt:bool>true</vt:bool>
  </property>
  <property fmtid="{D5CDD505-2E9C-101B-9397-08002B2CF9AE}" pid="32" name="DocOption_DontULTrailSpace">
    <vt:bool>true</vt:bool>
  </property>
  <property fmtid="{D5CDD505-2E9C-101B-9397-08002B2CF9AE}" pid="33" name="DocOption_DontBalanceSingleByteDoubleByteWidth">
    <vt:bool>true</vt:bool>
  </property>
  <property fmtid="{D5CDD505-2E9C-101B-9397-08002B2CF9AE}" pid="34" name="DocOption_SuppressTopSpacingMac5">
    <vt:bool>false</vt:bool>
  </property>
  <property fmtid="{D5CDD505-2E9C-101B-9397-08002B2CF9AE}" pid="35" name="DocOption_SpacingInWholePoints">
    <vt:bool>false</vt:bool>
  </property>
  <property fmtid="{D5CDD505-2E9C-101B-9397-08002B2CF9AE}" pid="36" name="DocOption_PrintBodyTextBeforeHeader">
    <vt:bool>false</vt:bool>
  </property>
  <property fmtid="{D5CDD505-2E9C-101B-9397-08002B2CF9AE}" pid="37" name="DocOption_NoLeading">
    <vt:bool>false</vt:bool>
  </property>
  <property fmtid="{D5CDD505-2E9C-101B-9397-08002B2CF9AE}" pid="38" name="DocOption_NoSpaceForUL">
    <vt:bool>true</vt:bool>
  </property>
  <property fmtid="{D5CDD505-2E9C-101B-9397-08002B2CF9AE}" pid="39" name="DocOption_MWSmallCaps">
    <vt:bool>false</vt:bool>
  </property>
  <property fmtid="{D5CDD505-2E9C-101B-9397-08002B2CF9AE}" pid="40" name="DocOption_NoExtraLineSpacing">
    <vt:bool>false</vt:bool>
  </property>
  <property fmtid="{D5CDD505-2E9C-101B-9397-08002B2CF9AE}" pid="41" name="DocOption_TruncateFontHeight">
    <vt:bool>false</vt:bool>
  </property>
  <property fmtid="{D5CDD505-2E9C-101B-9397-08002B2CF9AE}" pid="42" name="DocOption_UsePrinterMetrics">
    <vt:bool>false</vt:bool>
  </property>
  <property fmtid="{D5CDD505-2E9C-101B-9397-08002B2CF9AE}" pid="43" name="DocOption_SubFontBySize">
    <vt:bool>false</vt:bool>
  </property>
  <property fmtid="{D5CDD505-2E9C-101B-9397-08002B2CF9AE}" pid="44" name="DocOption_WW6BorderRules">
    <vt:bool>false</vt:bool>
  </property>
  <property fmtid="{D5CDD505-2E9C-101B-9397-08002B2CF9AE}" pid="45" name="DocOption_ExactOnTop">
    <vt:bool>false</vt:bool>
  </property>
  <property fmtid="{D5CDD505-2E9C-101B-9397-08002B2CF9AE}" pid="46" name="DocOption_SuppressBottomSpacing">
    <vt:bool>false</vt:bool>
  </property>
  <property fmtid="{D5CDD505-2E9C-101B-9397-08002B2CF9AE}" pid="47" name="DocOption_WPSpaceWidth">
    <vt:bool>false</vt:bool>
  </property>
  <property fmtid="{D5CDD505-2E9C-101B-9397-08002B2CF9AE}" pid="48" name="DocOption_WPJustification">
    <vt:bool>false</vt:bool>
  </property>
  <property fmtid="{D5CDD505-2E9C-101B-9397-08002B2CF9AE}" pid="49" name="DocOption_LineWrapLikeWord6">
    <vt:bool>false</vt:bool>
  </property>
  <property fmtid="{D5CDD505-2E9C-101B-9397-08002B2CF9AE}" pid="50" name="DocOption_ShapeLayoutLikeWW8">
    <vt:bool>false</vt:bool>
  </property>
  <property fmtid="{D5CDD505-2E9C-101B-9397-08002B2CF9AE}" pid="51" name="DocOption_FootnoteLayoutLikeWW8">
    <vt:bool>false</vt:bool>
  </property>
  <property fmtid="{D5CDD505-2E9C-101B-9397-08002B2CF9AE}" pid="52" name="DocOption_DontUseHTMLParagraphAutoSpacing">
    <vt:bool>false</vt:bool>
  </property>
  <property fmtid="{D5CDD505-2E9C-101B-9397-08002B2CF9AE}" pid="53" name="DocOption_DontAdjustLineHeightInTable">
    <vt:bool>true</vt:bool>
  </property>
  <property fmtid="{D5CDD505-2E9C-101B-9397-08002B2CF9AE}" pid="54" name="DocOption_ForgetLastTabAlignment">
    <vt:bool>false</vt:bool>
  </property>
  <property fmtid="{D5CDD505-2E9C-101B-9397-08002B2CF9AE}" pid="55" name="DocOption_AutospaceLikeWW7">
    <vt:bool>false</vt:bool>
  </property>
  <property fmtid="{D5CDD505-2E9C-101B-9397-08002B2CF9AE}" pid="56" name="DocOption_AlignTablesRowByRow">
    <vt:bool>false</vt:bool>
  </property>
  <property fmtid="{D5CDD505-2E9C-101B-9397-08002B2CF9AE}" pid="57" name="DocOption_LayoutRawTableWidth">
    <vt:bool>false</vt:bool>
  </property>
  <property fmtid="{D5CDD505-2E9C-101B-9397-08002B2CF9AE}" pid="58" name="DocOption_LayoutTableRowsApart">
    <vt:bool>false</vt:bool>
  </property>
  <property fmtid="{D5CDD505-2E9C-101B-9397-08002B2CF9AE}" pid="59" name="DocOption_UseWord97LineBreakingRules">
    <vt:bool>false</vt:bool>
  </property>
  <property fmtid="{D5CDD505-2E9C-101B-9397-08002B2CF9AE}" pid="60" name="DocOption_DontBreakWrappedTables">
    <vt:bool>false</vt:bool>
  </property>
  <property fmtid="{D5CDD505-2E9C-101B-9397-08002B2CF9AE}" pid="61" name="DocOption_DontSnapTextToGridInTableWithObjects">
    <vt:bool>false</vt:bool>
  </property>
  <property fmtid="{D5CDD505-2E9C-101B-9397-08002B2CF9AE}" pid="62" name="DocOption_SelectFieldWithFirstOrLastCharacter">
    <vt:bool>false</vt:bool>
  </property>
  <property fmtid="{D5CDD505-2E9C-101B-9397-08002B2CF9AE}" pid="63" name="DocOption_ApplyBreakingRules">
    <vt:bool>false</vt:bool>
  </property>
  <property fmtid="{D5CDD505-2E9C-101B-9397-08002B2CF9AE}" pid="64" name="DocOption_DontWrapTextWithPunctuation">
    <vt:bool>false</vt:bool>
  </property>
  <property fmtid="{D5CDD505-2E9C-101B-9397-08002B2CF9AE}" pid="65" name="DocOption_DontUseAsianBreakRulesInGrid">
    <vt:bool>false</vt:bool>
  </property>
  <property fmtid="{D5CDD505-2E9C-101B-9397-08002B2CF9AE}" pid="66" name="DocOption_UseWord2002TableStyleRules">
    <vt:bool>false</vt:bool>
  </property>
  <property fmtid="{D5CDD505-2E9C-101B-9397-08002B2CF9AE}" pid="67" name="DocOption_GrowAutofit">
    <vt:bool>false</vt:bool>
  </property>
  <property fmtid="{D5CDD505-2E9C-101B-9397-08002B2CF9AE}" pid="68" name="DocOption_UseNormalStyleForList">
    <vt:bool>false</vt:bool>
  </property>
  <property fmtid="{D5CDD505-2E9C-101B-9397-08002B2CF9AE}" pid="69" name="DocOption_DontUseIndentAsNumberingTabStop">
    <vt:bool>false</vt:bool>
  </property>
  <property fmtid="{D5CDD505-2E9C-101B-9397-08002B2CF9AE}" pid="70" name="DocOption_FELineBreak11">
    <vt:bool>false</vt:bool>
  </property>
  <property fmtid="{D5CDD505-2E9C-101B-9397-08002B2CF9AE}" pid="71" name="DocOption_AllowSpaceOfSameStyleInTable">
    <vt:bool>false</vt:bool>
  </property>
  <property fmtid="{D5CDD505-2E9C-101B-9397-08002B2CF9AE}" pid="72" name="DocOption_WW11IndentRules">
    <vt:bool>false</vt:bool>
  </property>
  <property fmtid="{D5CDD505-2E9C-101B-9397-08002B2CF9AE}" pid="73" name="DocOption_DontAutofitConstrainedTables">
    <vt:bool>false</vt:bool>
  </property>
  <property fmtid="{D5CDD505-2E9C-101B-9397-08002B2CF9AE}" pid="74" name="DocOption_AutofitLikeWW11">
    <vt:bool>false</vt:bool>
  </property>
  <property fmtid="{D5CDD505-2E9C-101B-9397-08002B2CF9AE}" pid="75" name="DocOption_UnderlineTabInNumList">
    <vt:bool>false</vt:bool>
  </property>
  <property fmtid="{D5CDD505-2E9C-101B-9397-08002B2CF9AE}" pid="76" name="DocOption_HangulWidthLikeWW11">
    <vt:bool>false</vt:bool>
  </property>
  <property fmtid="{D5CDD505-2E9C-101B-9397-08002B2CF9AE}" pid="77" name="DocOption_SplitPgBreakAndParaMark">
    <vt:bool>false</vt:bool>
  </property>
  <property fmtid="{D5CDD505-2E9C-101B-9397-08002B2CF9AE}" pid="78" name="DocOption_DontVertAlignCellWithShape">
    <vt:bool>false</vt:bool>
  </property>
  <property fmtid="{D5CDD505-2E9C-101B-9397-08002B2CF9AE}" pid="79" name="DocOption_DontBreakConstrainedForcedTables">
    <vt:bool>false</vt:bool>
  </property>
  <property fmtid="{D5CDD505-2E9C-101B-9397-08002B2CF9AE}" pid="80" name="DocOption_DontVertAlignInTextbox">
    <vt:bool>false</vt:bool>
  </property>
  <property fmtid="{D5CDD505-2E9C-101B-9397-08002B2CF9AE}" pid="81" name="DocOption_Word11KerningPairs">
    <vt:bool>false</vt:bool>
  </property>
  <property fmtid="{D5CDD505-2E9C-101B-9397-08002B2CF9AE}" pid="82" name="DocOption_CachedColBalance">
    <vt:bool>false</vt:bool>
  </property>
  <property fmtid="{D5CDD505-2E9C-101B-9397-08002B2CF9AE}" pid="83" name="DocOption_DisableOTKerning">
    <vt:bool>false</vt:bool>
  </property>
  <property fmtid="{D5CDD505-2E9C-101B-9397-08002B2CF9AE}" pid="84" name="DocOption_FlipMirrorIndents">
    <vt:bool>false</vt:bool>
  </property>
  <property fmtid="{D5CDD505-2E9C-101B-9397-08002B2CF9AE}" pid="85" name="DocOption_DontOverrideTableStyleFontSzAndJustification">
    <vt:bool>false</vt:bool>
  </property>
  <property fmtid="{D5CDD505-2E9C-101B-9397-08002B2CF9AE}" pid="86" name="LRLegistikAktiv">
    <vt:bool>false</vt:bool>
  </property>
  <property fmtid="{D5CDD505-2E9C-101B-9397-08002B2CF9AE}" pid="87" name="Land/Bund">
    <vt:lpwstr>Landesgesetzblatt Steiermark,Times New Roman,10,Times New Roman,10,1,2,3,3</vt:lpwstr>
  </property>
  <property fmtid="{D5CDD505-2E9C-101B-9397-08002B2CF9AE}" pid="88" name="LegistikVersion">
    <vt:lpwstr>1.6.0.0 (21.03.2019)</vt:lpwstr>
  </property>
</Properties>
</file>